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90F5" w14:textId="77777777" w:rsidR="003447AF" w:rsidRPr="004E46C3" w:rsidRDefault="003447AF" w:rsidP="003447AF">
      <w:pPr>
        <w:ind w:left="-712" w:right="92"/>
        <w:jc w:val="right"/>
        <w:rPr>
          <w:color w:val="000000" w:themeColor="text1"/>
          <w:lang w:val="lv-LV"/>
        </w:rPr>
      </w:pPr>
      <w:bookmarkStart w:id="0" w:name="_Hlk82598048"/>
      <w:bookmarkEnd w:id="0"/>
      <w:r w:rsidRPr="004E46C3">
        <w:rPr>
          <w:color w:val="000000" w:themeColor="text1"/>
          <w:lang w:val="lv-LV"/>
        </w:rPr>
        <w:t>Pielikums Nr.1</w:t>
      </w:r>
    </w:p>
    <w:p w14:paraId="3BD0BD67" w14:textId="77777777" w:rsidR="003447AF" w:rsidRPr="004E46C3" w:rsidRDefault="003447AF" w:rsidP="003447AF">
      <w:pPr>
        <w:ind w:left="-712" w:right="92"/>
        <w:jc w:val="right"/>
        <w:rPr>
          <w:color w:val="000000" w:themeColor="text1"/>
          <w:lang w:val="lv-LV"/>
        </w:rPr>
      </w:pPr>
      <w:r w:rsidRPr="004E46C3">
        <w:rPr>
          <w:color w:val="000000" w:themeColor="text1"/>
          <w:lang w:val="lv-LV"/>
        </w:rPr>
        <w:t>Madonas novada pašvaldības domes</w:t>
      </w:r>
    </w:p>
    <w:p w14:paraId="51FEED50" w14:textId="0052E5E9" w:rsidR="003447AF" w:rsidRPr="004E46C3" w:rsidRDefault="004E46C3" w:rsidP="003447AF">
      <w:pPr>
        <w:ind w:left="-712" w:right="92"/>
        <w:jc w:val="right"/>
        <w:rPr>
          <w:color w:val="000000" w:themeColor="text1"/>
          <w:lang w:val="lv-LV"/>
        </w:rPr>
      </w:pPr>
      <w:r w:rsidRPr="004E46C3">
        <w:rPr>
          <w:color w:val="000000" w:themeColor="text1"/>
          <w:lang w:val="lv-LV"/>
        </w:rPr>
        <w:t>28.10.</w:t>
      </w:r>
      <w:r w:rsidR="003447AF" w:rsidRPr="004E46C3">
        <w:rPr>
          <w:color w:val="000000" w:themeColor="text1"/>
          <w:lang w:val="lv-LV"/>
        </w:rPr>
        <w:t>2021. lēmumam Nr.</w:t>
      </w:r>
      <w:r w:rsidRPr="004E46C3">
        <w:rPr>
          <w:color w:val="000000" w:themeColor="text1"/>
          <w:lang w:val="lv-LV"/>
        </w:rPr>
        <w:t xml:space="preserve"> 379</w:t>
      </w:r>
    </w:p>
    <w:p w14:paraId="074AC828" w14:textId="2A95B477" w:rsidR="004E46C3" w:rsidRPr="004E46C3" w:rsidRDefault="004E46C3" w:rsidP="003447AF">
      <w:pPr>
        <w:ind w:left="-712" w:right="92"/>
        <w:jc w:val="right"/>
        <w:rPr>
          <w:color w:val="000000" w:themeColor="text1"/>
          <w:lang w:val="lv-LV"/>
        </w:rPr>
      </w:pPr>
      <w:r w:rsidRPr="004E46C3">
        <w:rPr>
          <w:color w:val="000000" w:themeColor="text1"/>
          <w:lang w:val="lv-LV"/>
        </w:rPr>
        <w:t>(Prot. Nr. 13, 37.p.)</w:t>
      </w:r>
    </w:p>
    <w:p w14:paraId="11B16437" w14:textId="77777777" w:rsidR="003447AF" w:rsidRPr="004E46C3" w:rsidRDefault="003447AF" w:rsidP="0022631F">
      <w:pPr>
        <w:jc w:val="right"/>
        <w:rPr>
          <w:i/>
          <w:color w:val="000000" w:themeColor="text1"/>
          <w:lang w:val="lv-LV"/>
        </w:rPr>
      </w:pPr>
    </w:p>
    <w:p w14:paraId="6C2A02A1" w14:textId="5E12C8E2" w:rsidR="0022631F" w:rsidRPr="004E46C3" w:rsidRDefault="0022631F" w:rsidP="0022631F">
      <w:pPr>
        <w:jc w:val="right"/>
        <w:rPr>
          <w:i/>
          <w:color w:val="000000" w:themeColor="text1"/>
          <w:lang w:val="lv-LV"/>
        </w:rPr>
      </w:pPr>
      <w:r w:rsidRPr="004E46C3">
        <w:rPr>
          <w:i/>
          <w:color w:val="000000" w:themeColor="text1"/>
          <w:lang w:val="lv-LV"/>
        </w:rPr>
        <w:t xml:space="preserve">Izdoti saskaņā ar </w:t>
      </w:r>
      <w:r w:rsidRPr="004E46C3">
        <w:rPr>
          <w:i/>
          <w:color w:val="000000" w:themeColor="text1"/>
          <w:sz w:val="22"/>
          <w:szCs w:val="22"/>
          <w:lang w:val="lv-LV" w:eastAsia="lv-LV"/>
        </w:rPr>
        <w:t>Zemes ierīcības likumu</w:t>
      </w:r>
      <w:r w:rsidRPr="004E46C3">
        <w:rPr>
          <w:i/>
          <w:color w:val="000000" w:themeColor="text1"/>
          <w:lang w:val="lv-LV"/>
        </w:rPr>
        <w:t xml:space="preserve"> u</w:t>
      </w:r>
      <w:r w:rsidR="009959FE" w:rsidRPr="004E46C3">
        <w:rPr>
          <w:i/>
          <w:color w:val="000000" w:themeColor="text1"/>
          <w:lang w:val="lv-LV"/>
        </w:rPr>
        <w:t>n</w:t>
      </w:r>
    </w:p>
    <w:p w14:paraId="22B3DA9E" w14:textId="77777777" w:rsidR="0022631F" w:rsidRPr="004E46C3" w:rsidRDefault="0022631F" w:rsidP="0022631F">
      <w:pPr>
        <w:jc w:val="right"/>
        <w:rPr>
          <w:i/>
          <w:color w:val="000000" w:themeColor="text1"/>
          <w:lang w:val="lv-LV"/>
        </w:rPr>
      </w:pPr>
      <w:r w:rsidRPr="004E46C3">
        <w:rPr>
          <w:i/>
          <w:color w:val="000000" w:themeColor="text1"/>
          <w:lang w:val="lv-LV"/>
        </w:rPr>
        <w:t>2016. gada 2. augusta Ministru kabineta noteikumu</w:t>
      </w:r>
    </w:p>
    <w:p w14:paraId="68D6AA40" w14:textId="77777777" w:rsidR="0022631F" w:rsidRPr="004E46C3" w:rsidRDefault="0022631F" w:rsidP="0022631F">
      <w:pPr>
        <w:jc w:val="right"/>
        <w:rPr>
          <w:i/>
          <w:color w:val="000000" w:themeColor="text1"/>
          <w:lang w:val="lv-LV"/>
        </w:rPr>
      </w:pPr>
      <w:r w:rsidRPr="004E46C3">
        <w:rPr>
          <w:i/>
          <w:color w:val="000000" w:themeColor="text1"/>
          <w:lang w:val="lv-LV"/>
        </w:rPr>
        <w:t xml:space="preserve">Nr.505 “Zemes ierīcības projekta izstrādes noteikumi”13.punktu </w:t>
      </w:r>
    </w:p>
    <w:p w14:paraId="3EF224F5" w14:textId="77777777" w:rsidR="00E640FA" w:rsidRPr="004E46C3" w:rsidRDefault="00E640FA" w:rsidP="0058038C">
      <w:pPr>
        <w:jc w:val="right"/>
        <w:outlineLvl w:val="0"/>
        <w:rPr>
          <w:color w:val="000000" w:themeColor="text1"/>
          <w:sz w:val="22"/>
          <w:szCs w:val="22"/>
          <w:lang w:val="lv-LV"/>
        </w:rPr>
      </w:pPr>
    </w:p>
    <w:p w14:paraId="099B8A5E" w14:textId="3203C843" w:rsidR="00404548" w:rsidRPr="004E46C3" w:rsidRDefault="007A7BC5" w:rsidP="00404548">
      <w:pPr>
        <w:jc w:val="center"/>
        <w:rPr>
          <w:b/>
          <w:color w:val="000000" w:themeColor="text1"/>
          <w:lang w:val="lv-LV" w:eastAsia="lv-LV"/>
        </w:rPr>
      </w:pPr>
      <w:r w:rsidRPr="004E46C3">
        <w:rPr>
          <w:b/>
          <w:color w:val="000000" w:themeColor="text1"/>
          <w:lang w:val="lv-LV"/>
        </w:rPr>
        <w:t>N</w:t>
      </w:r>
      <w:r w:rsidR="00C61B31" w:rsidRPr="004E46C3">
        <w:rPr>
          <w:b/>
          <w:color w:val="000000" w:themeColor="text1"/>
          <w:lang w:val="lv-LV"/>
        </w:rPr>
        <w:t>osacījumi zemes ierīcības projekta izstrād</w:t>
      </w:r>
      <w:r w:rsidRPr="004E46C3">
        <w:rPr>
          <w:b/>
          <w:color w:val="000000" w:themeColor="text1"/>
          <w:lang w:val="lv-LV"/>
        </w:rPr>
        <w:t>e</w:t>
      </w:r>
      <w:r w:rsidR="00C61B31" w:rsidRPr="004E46C3">
        <w:rPr>
          <w:b/>
          <w:color w:val="000000" w:themeColor="text1"/>
          <w:lang w:val="lv-LV"/>
        </w:rPr>
        <w:t>i</w:t>
      </w:r>
      <w:r w:rsidR="00905596" w:rsidRPr="004E46C3">
        <w:rPr>
          <w:b/>
          <w:color w:val="000000" w:themeColor="text1"/>
          <w:lang w:val="lv-LV"/>
        </w:rPr>
        <w:t xml:space="preserve"> </w:t>
      </w:r>
      <w:r w:rsidR="00404548" w:rsidRPr="004E46C3">
        <w:rPr>
          <w:b/>
          <w:color w:val="000000" w:themeColor="text1"/>
          <w:shd w:val="clear" w:color="auto" w:fill="FFFFFF"/>
          <w:lang w:val="lv-LV"/>
        </w:rPr>
        <w:t>daļu no zemes vienību ar kadastra apzīmējumiem 7066 001 0003 un 7066 001 0056 apmaiņai, pārkārtojot zemes vienību robežas</w:t>
      </w:r>
    </w:p>
    <w:p w14:paraId="62DC542D" w14:textId="77777777" w:rsidR="006F402E" w:rsidRPr="004E46C3" w:rsidRDefault="006F402E" w:rsidP="0058038C">
      <w:pPr>
        <w:jc w:val="both"/>
        <w:rPr>
          <w:color w:val="000000" w:themeColor="text1"/>
          <w:sz w:val="22"/>
          <w:szCs w:val="22"/>
          <w:lang w:val="lv-LV"/>
        </w:rPr>
      </w:pPr>
    </w:p>
    <w:p w14:paraId="39962807" w14:textId="77777777" w:rsidR="00672127" w:rsidRPr="004E46C3" w:rsidRDefault="00672127" w:rsidP="0058038C">
      <w:pPr>
        <w:numPr>
          <w:ilvl w:val="0"/>
          <w:numId w:val="4"/>
        </w:numPr>
        <w:jc w:val="both"/>
        <w:rPr>
          <w:b/>
          <w:bCs/>
          <w:color w:val="000000" w:themeColor="text1"/>
          <w:lang w:val="lv-LV" w:eastAsia="lv-LV"/>
        </w:rPr>
      </w:pPr>
      <w:bookmarkStart w:id="1" w:name="bookmark0"/>
      <w:r w:rsidRPr="004E46C3">
        <w:rPr>
          <w:b/>
          <w:bCs/>
          <w:color w:val="000000" w:themeColor="text1"/>
          <w:lang w:val="lv-LV" w:eastAsia="lv-LV"/>
        </w:rPr>
        <w:t>Projekta robežas.</w:t>
      </w:r>
      <w:bookmarkEnd w:id="1"/>
    </w:p>
    <w:p w14:paraId="508A5AAD" w14:textId="222634EB" w:rsidR="00672127" w:rsidRPr="004E46C3" w:rsidRDefault="002D54FE" w:rsidP="0058038C">
      <w:pPr>
        <w:pStyle w:val="Sarakstarindkopa"/>
        <w:ind w:left="360"/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ab/>
      </w:r>
      <w:r w:rsidR="00672127" w:rsidRPr="004E46C3">
        <w:rPr>
          <w:color w:val="000000" w:themeColor="text1"/>
          <w:lang w:val="lv-LV" w:eastAsia="lv-LV"/>
        </w:rPr>
        <w:t xml:space="preserve">Izstrādājamā zemes ierīcības projekta robežas atbilst </w:t>
      </w:r>
      <w:r w:rsidRPr="004E46C3">
        <w:rPr>
          <w:color w:val="000000" w:themeColor="text1"/>
          <w:lang w:val="lv-LV" w:eastAsia="lv-LV"/>
        </w:rPr>
        <w:t xml:space="preserve">nekustamā īpašuma </w:t>
      </w:r>
      <w:r w:rsidR="00E53939" w:rsidRPr="004E46C3">
        <w:rPr>
          <w:color w:val="000000" w:themeColor="text1"/>
          <w:lang w:val="lv-LV"/>
        </w:rPr>
        <w:t>“</w:t>
      </w:r>
      <w:proofErr w:type="spellStart"/>
      <w:r w:rsidR="00E53939" w:rsidRPr="004E46C3">
        <w:rPr>
          <w:color w:val="000000" w:themeColor="text1"/>
          <w:lang w:val="lv-LV"/>
        </w:rPr>
        <w:t>Smecere</w:t>
      </w:r>
      <w:proofErr w:type="spellEnd"/>
      <w:r w:rsidR="00E53939" w:rsidRPr="004E46C3">
        <w:rPr>
          <w:color w:val="000000" w:themeColor="text1"/>
          <w:lang w:val="lv-LV"/>
        </w:rPr>
        <w:t>”, Lazdonas pagastā</w:t>
      </w:r>
      <w:r w:rsidRPr="004E46C3">
        <w:rPr>
          <w:color w:val="000000" w:themeColor="text1"/>
          <w:lang w:val="lv-LV"/>
        </w:rPr>
        <w:t>,</w:t>
      </w:r>
      <w:r w:rsidR="00771544" w:rsidRPr="004E46C3">
        <w:rPr>
          <w:color w:val="000000" w:themeColor="text1"/>
          <w:lang w:val="lv-LV"/>
        </w:rPr>
        <w:t xml:space="preserve"> Madonas novadā, kadastra numurs </w:t>
      </w:r>
      <w:r w:rsidR="00E53939" w:rsidRPr="004E46C3">
        <w:rPr>
          <w:color w:val="000000" w:themeColor="text1"/>
          <w:lang w:val="lv-LV"/>
        </w:rPr>
        <w:t>7066 001 0056</w:t>
      </w:r>
      <w:r w:rsidR="00771544" w:rsidRPr="004E46C3">
        <w:rPr>
          <w:color w:val="000000" w:themeColor="text1"/>
          <w:lang w:val="lv-LV"/>
        </w:rPr>
        <w:t xml:space="preserve">, zemes vienības ar kadastra apzīmējumu </w:t>
      </w:r>
      <w:r w:rsidR="00E53939" w:rsidRPr="004E46C3">
        <w:rPr>
          <w:color w:val="000000" w:themeColor="text1"/>
          <w:lang w:val="lv-LV"/>
        </w:rPr>
        <w:t>7066 001 0056</w:t>
      </w:r>
      <w:r w:rsidR="00771544" w:rsidRPr="004E46C3">
        <w:rPr>
          <w:color w:val="000000" w:themeColor="text1"/>
          <w:lang w:val="lv-LV"/>
        </w:rPr>
        <w:t xml:space="preserve"> un nekustamā īpašuma </w:t>
      </w:r>
      <w:r w:rsidR="00E53939" w:rsidRPr="004E46C3">
        <w:rPr>
          <w:color w:val="000000" w:themeColor="text1"/>
          <w:lang w:val="lv-LV"/>
        </w:rPr>
        <w:t>“Smecernieki”, Lazdonas pagastā</w:t>
      </w:r>
      <w:r w:rsidR="00771544" w:rsidRPr="004E46C3">
        <w:rPr>
          <w:color w:val="000000" w:themeColor="text1"/>
          <w:lang w:val="lv-LV"/>
        </w:rPr>
        <w:t xml:space="preserve">, Madonas novadā kadastra numurs </w:t>
      </w:r>
      <w:r w:rsidR="00E53939" w:rsidRPr="004E46C3">
        <w:rPr>
          <w:color w:val="000000" w:themeColor="text1"/>
          <w:lang w:val="lv-LV"/>
        </w:rPr>
        <w:t>7066 001 0003</w:t>
      </w:r>
      <w:r w:rsidR="00771544" w:rsidRPr="004E46C3">
        <w:rPr>
          <w:color w:val="000000" w:themeColor="text1"/>
          <w:lang w:val="lv-LV"/>
        </w:rPr>
        <w:t xml:space="preserve">  zemes vienības ar kadastra apzīmējumu </w:t>
      </w:r>
      <w:r w:rsidR="00E53939" w:rsidRPr="004E46C3">
        <w:rPr>
          <w:color w:val="000000" w:themeColor="text1"/>
          <w:lang w:val="lv-LV"/>
        </w:rPr>
        <w:t>7066 001 0003</w:t>
      </w:r>
      <w:r w:rsidR="00DC69BE" w:rsidRPr="004E46C3">
        <w:rPr>
          <w:color w:val="000000" w:themeColor="text1"/>
          <w:lang w:val="lv-LV" w:eastAsia="lv-LV"/>
        </w:rPr>
        <w:t xml:space="preserve"> </w:t>
      </w:r>
      <w:r w:rsidR="00672127" w:rsidRPr="004E46C3">
        <w:rPr>
          <w:color w:val="000000" w:themeColor="text1"/>
          <w:lang w:val="lv-LV" w:eastAsia="lv-LV"/>
        </w:rPr>
        <w:t>robežām.</w:t>
      </w:r>
    </w:p>
    <w:p w14:paraId="66C57949" w14:textId="77777777" w:rsidR="00E640FA" w:rsidRPr="004E46C3" w:rsidRDefault="00E640FA" w:rsidP="0058038C">
      <w:pPr>
        <w:pStyle w:val="Sarakstarindkopa"/>
        <w:ind w:left="360"/>
        <w:jc w:val="both"/>
        <w:rPr>
          <w:color w:val="000000" w:themeColor="text1"/>
          <w:lang w:val="lv-LV" w:eastAsia="lv-LV"/>
        </w:rPr>
      </w:pPr>
    </w:p>
    <w:p w14:paraId="40CAC893" w14:textId="515F27E7" w:rsidR="00672127" w:rsidRPr="004E46C3" w:rsidRDefault="00672127" w:rsidP="0058038C">
      <w:pPr>
        <w:numPr>
          <w:ilvl w:val="0"/>
          <w:numId w:val="4"/>
        </w:numPr>
        <w:jc w:val="both"/>
        <w:rPr>
          <w:b/>
          <w:bCs/>
          <w:color w:val="000000" w:themeColor="text1"/>
          <w:lang w:val="lv-LV" w:eastAsia="lv-LV"/>
        </w:rPr>
      </w:pPr>
      <w:bookmarkStart w:id="2" w:name="bookmark1"/>
      <w:r w:rsidRPr="004E46C3">
        <w:rPr>
          <w:b/>
          <w:bCs/>
          <w:color w:val="000000" w:themeColor="text1"/>
          <w:lang w:val="lv-LV" w:eastAsia="lv-LV"/>
        </w:rPr>
        <w:t xml:space="preserve"> Teritorijas plānotā (atļautā) izmantošana</w:t>
      </w:r>
      <w:bookmarkEnd w:id="2"/>
      <w:r w:rsidR="002D54FE" w:rsidRPr="004E46C3">
        <w:rPr>
          <w:b/>
          <w:bCs/>
          <w:color w:val="000000" w:themeColor="text1"/>
          <w:lang w:val="lv-LV" w:eastAsia="lv-LV"/>
        </w:rPr>
        <w:t xml:space="preserve"> un </w:t>
      </w:r>
      <w:r w:rsidR="009A72E5" w:rsidRPr="004E46C3">
        <w:rPr>
          <w:b/>
          <w:bCs/>
          <w:color w:val="000000" w:themeColor="text1"/>
          <w:lang w:val="lv-LV" w:eastAsia="lv-LV"/>
        </w:rPr>
        <w:t>esošā situācija</w:t>
      </w:r>
      <w:r w:rsidR="00771544" w:rsidRPr="004E46C3">
        <w:rPr>
          <w:b/>
          <w:bCs/>
          <w:color w:val="000000" w:themeColor="text1"/>
          <w:lang w:val="lv-LV" w:eastAsia="lv-LV"/>
        </w:rPr>
        <w:t xml:space="preserve"> nekustamā īpašuma </w:t>
      </w:r>
      <w:r w:rsidR="00E53939" w:rsidRPr="004E46C3">
        <w:rPr>
          <w:b/>
          <w:bCs/>
          <w:color w:val="000000" w:themeColor="text1"/>
          <w:lang w:val="lv-LV" w:eastAsia="lv-LV"/>
        </w:rPr>
        <w:t>“</w:t>
      </w:r>
      <w:proofErr w:type="spellStart"/>
      <w:r w:rsidR="00E53939" w:rsidRPr="004E46C3">
        <w:rPr>
          <w:b/>
          <w:bCs/>
          <w:color w:val="000000" w:themeColor="text1"/>
          <w:lang w:val="lv-LV" w:eastAsia="lv-LV"/>
        </w:rPr>
        <w:t>Smecere</w:t>
      </w:r>
      <w:proofErr w:type="spellEnd"/>
      <w:r w:rsidR="00E53939" w:rsidRPr="004E46C3">
        <w:rPr>
          <w:b/>
          <w:bCs/>
          <w:color w:val="000000" w:themeColor="text1"/>
          <w:lang w:val="lv-LV" w:eastAsia="lv-LV"/>
        </w:rPr>
        <w:t>”, Lazdonas pagastā</w:t>
      </w:r>
      <w:r w:rsidR="002D54FE" w:rsidRPr="004E46C3">
        <w:rPr>
          <w:b/>
          <w:bCs/>
          <w:color w:val="000000" w:themeColor="text1"/>
          <w:lang w:val="lv-LV" w:eastAsia="lv-LV"/>
        </w:rPr>
        <w:t xml:space="preserve">, Madonas novadā </w:t>
      </w:r>
      <w:r w:rsidR="00771544" w:rsidRPr="004E46C3">
        <w:rPr>
          <w:b/>
          <w:bCs/>
          <w:color w:val="000000" w:themeColor="text1"/>
          <w:lang w:val="lv-LV" w:eastAsia="lv-LV"/>
        </w:rPr>
        <w:t xml:space="preserve">zemes vienībā ar kadastra apzīmējumu </w:t>
      </w:r>
      <w:r w:rsidR="00E53939" w:rsidRPr="004E46C3">
        <w:rPr>
          <w:b/>
          <w:bCs/>
          <w:color w:val="000000" w:themeColor="text1"/>
          <w:lang w:val="lv-LV" w:eastAsia="lv-LV"/>
        </w:rPr>
        <w:t>7066 001 0056</w:t>
      </w:r>
      <w:r w:rsidR="00771544" w:rsidRPr="004E46C3">
        <w:rPr>
          <w:b/>
          <w:bCs/>
          <w:color w:val="000000" w:themeColor="text1"/>
          <w:lang w:val="lv-LV" w:eastAsia="lv-LV"/>
        </w:rPr>
        <w:t>:</w:t>
      </w:r>
    </w:p>
    <w:p w14:paraId="0517AC97" w14:textId="77777777" w:rsidR="00771544" w:rsidRPr="004E46C3" w:rsidRDefault="00771544" w:rsidP="00771544">
      <w:pPr>
        <w:ind w:left="360"/>
        <w:jc w:val="both"/>
        <w:rPr>
          <w:b/>
          <w:bCs/>
          <w:color w:val="000000" w:themeColor="text1"/>
          <w:lang w:val="lv-LV" w:eastAsia="lv-LV"/>
        </w:rPr>
      </w:pPr>
    </w:p>
    <w:p w14:paraId="3E7D8E30" w14:textId="435F007A" w:rsidR="00910D45" w:rsidRPr="004E46C3" w:rsidRDefault="00672127" w:rsidP="00910D45">
      <w:pPr>
        <w:pStyle w:val="Sarakstarindkopa"/>
        <w:numPr>
          <w:ilvl w:val="1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 xml:space="preserve">Atbilstoši </w:t>
      </w:r>
      <w:r w:rsidR="009959FE" w:rsidRPr="004E46C3">
        <w:rPr>
          <w:color w:val="000000" w:themeColor="text1"/>
          <w:lang w:val="lv-LV" w:eastAsia="lv-LV"/>
        </w:rPr>
        <w:t>Madonas novada</w:t>
      </w:r>
      <w:r w:rsidR="00647261" w:rsidRPr="004E46C3">
        <w:rPr>
          <w:color w:val="000000" w:themeColor="text1"/>
          <w:lang w:val="lv-LV" w:eastAsia="lv-LV"/>
        </w:rPr>
        <w:t xml:space="preserve"> teritorijas plānojumam </w:t>
      </w:r>
      <w:r w:rsidR="00771544" w:rsidRPr="004E46C3">
        <w:rPr>
          <w:color w:val="000000" w:themeColor="text1"/>
          <w:lang w:val="lv-LV" w:eastAsia="lv-LV"/>
        </w:rPr>
        <w:t xml:space="preserve">nekustamā īpašuma </w:t>
      </w:r>
      <w:r w:rsidR="00E53939" w:rsidRPr="004E46C3">
        <w:rPr>
          <w:color w:val="000000" w:themeColor="text1"/>
          <w:lang w:val="lv-LV"/>
        </w:rPr>
        <w:t>“</w:t>
      </w:r>
      <w:proofErr w:type="spellStart"/>
      <w:r w:rsidR="00E53939" w:rsidRPr="004E46C3">
        <w:rPr>
          <w:color w:val="000000" w:themeColor="text1"/>
          <w:lang w:val="lv-LV"/>
        </w:rPr>
        <w:t>Smecere</w:t>
      </w:r>
      <w:proofErr w:type="spellEnd"/>
      <w:r w:rsidR="00E53939" w:rsidRPr="004E46C3">
        <w:rPr>
          <w:color w:val="000000" w:themeColor="text1"/>
          <w:lang w:val="lv-LV"/>
        </w:rPr>
        <w:t>”, Lazdonas pagastā</w:t>
      </w:r>
      <w:r w:rsidR="00771544" w:rsidRPr="004E46C3">
        <w:rPr>
          <w:color w:val="000000" w:themeColor="text1"/>
          <w:lang w:val="lv-LV"/>
        </w:rPr>
        <w:t xml:space="preserve"> Madonas novadā, kadastra numurs </w:t>
      </w:r>
      <w:r w:rsidR="00E53939" w:rsidRPr="004E46C3">
        <w:rPr>
          <w:color w:val="000000" w:themeColor="text1"/>
          <w:lang w:val="lv-LV"/>
        </w:rPr>
        <w:t>7066 001 0056</w:t>
      </w:r>
      <w:r w:rsidR="00771544" w:rsidRPr="004E46C3">
        <w:rPr>
          <w:color w:val="000000" w:themeColor="text1"/>
          <w:lang w:val="lv-LV"/>
        </w:rPr>
        <w:t xml:space="preserve">, zemes vienībai ar kadastra apzīmējumu </w:t>
      </w:r>
      <w:r w:rsidR="00E53939" w:rsidRPr="004E46C3">
        <w:rPr>
          <w:color w:val="000000" w:themeColor="text1"/>
          <w:lang w:val="lv-LV"/>
        </w:rPr>
        <w:t>7066 001 0056</w:t>
      </w:r>
      <w:r w:rsidR="00910D45" w:rsidRPr="004E46C3">
        <w:rPr>
          <w:color w:val="000000" w:themeColor="text1"/>
          <w:lang w:val="lv-LV" w:eastAsia="lv-LV"/>
        </w:rPr>
        <w:t xml:space="preserve">: </w:t>
      </w:r>
    </w:p>
    <w:p w14:paraId="627CE640" w14:textId="14947667" w:rsidR="00CE0EA3" w:rsidRPr="004E46C3" w:rsidRDefault="00CE0EA3" w:rsidP="00CE0EA3">
      <w:pPr>
        <w:pStyle w:val="Sarakstarindkopa"/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 xml:space="preserve">noteikta plānotā (atļautā) izmantošana – </w:t>
      </w:r>
      <w:r w:rsidR="00E53939" w:rsidRPr="004E46C3">
        <w:rPr>
          <w:color w:val="000000" w:themeColor="text1"/>
          <w:lang w:val="lv-LV" w:eastAsia="lv-LV"/>
        </w:rPr>
        <w:t>publiskās apbūves teritorijas (P), pārējās mežu teritorijas (M2), ūdeņu teritorijas (Ū).</w:t>
      </w:r>
    </w:p>
    <w:p w14:paraId="6C9A0681" w14:textId="77777777" w:rsidR="00CE0EA3" w:rsidRPr="004E46C3" w:rsidRDefault="00CE0EA3" w:rsidP="00CE0EA3">
      <w:pPr>
        <w:pStyle w:val="Sarakstarindkopa"/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noteikti apgrūtinājumi:</w:t>
      </w:r>
    </w:p>
    <w:p w14:paraId="6FC8DB5C" w14:textId="71374BC1" w:rsidR="00E53939" w:rsidRPr="004E46C3" w:rsidRDefault="00CE0EA3" w:rsidP="00CE0EA3">
      <w:pPr>
        <w:pStyle w:val="Sarakstarindkopa"/>
        <w:numPr>
          <w:ilvl w:val="3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Aizsargjosla gar elektriskajiem tīkliem</w:t>
      </w:r>
      <w:r w:rsidR="00E53939" w:rsidRPr="004E46C3">
        <w:rPr>
          <w:color w:val="000000" w:themeColor="text1"/>
          <w:lang w:val="lv-LV" w:eastAsia="lv-LV"/>
        </w:rPr>
        <w:t>.</w:t>
      </w:r>
    </w:p>
    <w:p w14:paraId="3675C42F" w14:textId="3FEE7824" w:rsidR="00CE0EA3" w:rsidRPr="004E46C3" w:rsidRDefault="00E53939" w:rsidP="00CE0EA3">
      <w:pPr>
        <w:pStyle w:val="Sarakstarindkopa"/>
        <w:numPr>
          <w:ilvl w:val="3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Meža aizsargjosla ap Madonas pilsētu</w:t>
      </w:r>
      <w:r w:rsidR="00CE0EA3" w:rsidRPr="004E46C3">
        <w:rPr>
          <w:color w:val="000000" w:themeColor="text1"/>
          <w:lang w:val="lv-LV" w:eastAsia="lv-LV"/>
        </w:rPr>
        <w:t>.</w:t>
      </w:r>
    </w:p>
    <w:p w14:paraId="3A83E6BA" w14:textId="3BFEA29C" w:rsidR="00E53939" w:rsidRPr="004E46C3" w:rsidRDefault="00E53939" w:rsidP="00CE0EA3">
      <w:pPr>
        <w:pStyle w:val="Sarakstarindkopa"/>
        <w:numPr>
          <w:ilvl w:val="3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Aizsargjosla ap kapsētu.</w:t>
      </w:r>
    </w:p>
    <w:p w14:paraId="32B1006E" w14:textId="438238B8" w:rsidR="00E53939" w:rsidRPr="004E46C3" w:rsidRDefault="00E53939" w:rsidP="00CE0EA3">
      <w:pPr>
        <w:pStyle w:val="Sarakstarindkopa"/>
        <w:numPr>
          <w:ilvl w:val="3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Ekspluatācijas aizsargjosla gar autoceļiem.</w:t>
      </w:r>
    </w:p>
    <w:p w14:paraId="07253520" w14:textId="7EE64E23" w:rsidR="00A4394F" w:rsidRPr="004E46C3" w:rsidRDefault="00156C6C" w:rsidP="003E46CA">
      <w:pPr>
        <w:pStyle w:val="Sarakstarindkopa"/>
        <w:numPr>
          <w:ilvl w:val="1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Esošais nekustamā īpašuma lietošana mērķis (N</w:t>
      </w:r>
      <w:r w:rsidR="000F750B" w:rsidRPr="004E46C3">
        <w:rPr>
          <w:color w:val="000000" w:themeColor="text1"/>
          <w:lang w:val="lv-LV" w:eastAsia="lv-LV"/>
        </w:rPr>
        <w:t>Ī</w:t>
      </w:r>
      <w:r w:rsidRPr="004E46C3">
        <w:rPr>
          <w:color w:val="000000" w:themeColor="text1"/>
          <w:lang w:val="lv-LV" w:eastAsia="lv-LV"/>
        </w:rPr>
        <w:t xml:space="preserve">LM)- </w:t>
      </w:r>
    </w:p>
    <w:p w14:paraId="3BC4EA8A" w14:textId="22602129" w:rsidR="00B150A6" w:rsidRPr="004E46C3" w:rsidRDefault="00771544" w:rsidP="00B150A6">
      <w:pPr>
        <w:pStyle w:val="Sarakstarindkopa"/>
        <w:ind w:left="1212"/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Nekustamā īpašuma</w:t>
      </w:r>
      <w:r w:rsidR="00DC69BE" w:rsidRPr="004E46C3">
        <w:rPr>
          <w:color w:val="000000" w:themeColor="text1"/>
          <w:lang w:val="lv-LV" w:eastAsia="lv-LV"/>
        </w:rPr>
        <w:t xml:space="preserve"> </w:t>
      </w:r>
      <w:r w:rsidR="00E53939" w:rsidRPr="004E46C3">
        <w:rPr>
          <w:color w:val="000000" w:themeColor="text1"/>
          <w:lang w:val="lv-LV"/>
        </w:rPr>
        <w:t>“</w:t>
      </w:r>
      <w:proofErr w:type="spellStart"/>
      <w:r w:rsidR="00E53939" w:rsidRPr="004E46C3">
        <w:rPr>
          <w:color w:val="000000" w:themeColor="text1"/>
          <w:lang w:val="lv-LV"/>
        </w:rPr>
        <w:t>Smecere</w:t>
      </w:r>
      <w:proofErr w:type="spellEnd"/>
      <w:r w:rsidR="00E53939" w:rsidRPr="004E46C3">
        <w:rPr>
          <w:color w:val="000000" w:themeColor="text1"/>
          <w:lang w:val="lv-LV"/>
        </w:rPr>
        <w:t>”, Lazdonas pagastā</w:t>
      </w:r>
      <w:r w:rsidRPr="004E46C3">
        <w:rPr>
          <w:color w:val="000000" w:themeColor="text1"/>
          <w:lang w:val="lv-LV"/>
        </w:rPr>
        <w:t xml:space="preserve"> Madonas novadā, kadastra numurs </w:t>
      </w:r>
      <w:r w:rsidR="00E53939" w:rsidRPr="004E46C3">
        <w:rPr>
          <w:color w:val="000000" w:themeColor="text1"/>
          <w:lang w:val="lv-LV"/>
        </w:rPr>
        <w:t>7066 001 0056</w:t>
      </w:r>
      <w:r w:rsidRPr="004E46C3">
        <w:rPr>
          <w:color w:val="000000" w:themeColor="text1"/>
          <w:lang w:val="lv-LV"/>
        </w:rPr>
        <w:t xml:space="preserve">, zemes vienībai ar kadastra apzīmējumu </w:t>
      </w:r>
      <w:r w:rsidR="00E53939" w:rsidRPr="004E46C3">
        <w:rPr>
          <w:color w:val="000000" w:themeColor="text1"/>
          <w:lang w:val="lv-LV"/>
        </w:rPr>
        <w:t>7066 001 0056</w:t>
      </w:r>
      <w:r w:rsidRPr="004E46C3">
        <w:rPr>
          <w:color w:val="000000" w:themeColor="text1"/>
          <w:lang w:val="lv-LV"/>
        </w:rPr>
        <w:t xml:space="preserve"> </w:t>
      </w:r>
      <w:r w:rsidR="00B51F23" w:rsidRPr="004E46C3">
        <w:rPr>
          <w:color w:val="000000" w:themeColor="text1"/>
          <w:lang w:val="lv-LV"/>
        </w:rPr>
        <w:t xml:space="preserve"> </w:t>
      </w:r>
      <w:r w:rsidR="007A0988" w:rsidRPr="004E46C3">
        <w:rPr>
          <w:color w:val="000000" w:themeColor="text1"/>
          <w:lang w:val="lv-LV" w:eastAsia="lv-LV"/>
        </w:rPr>
        <w:t>–</w:t>
      </w:r>
      <w:r w:rsidR="00D300BA" w:rsidRPr="004E46C3">
        <w:rPr>
          <w:color w:val="000000" w:themeColor="text1"/>
          <w:lang w:val="lv-LV" w:eastAsia="lv-LV"/>
        </w:rPr>
        <w:t xml:space="preserve"> </w:t>
      </w:r>
      <w:r w:rsidR="00E53939" w:rsidRPr="004E46C3">
        <w:rPr>
          <w:color w:val="000000" w:themeColor="text1"/>
          <w:lang w:val="lv-LV" w:eastAsia="lv-LV"/>
        </w:rPr>
        <w:t xml:space="preserve">zeme, uz kuras galvenā saimnieciskā darbība ir mežsaimniecība (NĪLM kods 0201) un fizisko un juridisko personu īpašumā vai lietošanā esošu ūdeņu teritorijas (NĪLM kods 0302). </w:t>
      </w:r>
    </w:p>
    <w:p w14:paraId="41CF2D43" w14:textId="0BFA62BF" w:rsidR="00DC69BE" w:rsidRPr="004E46C3" w:rsidRDefault="00683FD8" w:rsidP="00B150A6">
      <w:pPr>
        <w:pStyle w:val="Sarakstarindkopa"/>
        <w:numPr>
          <w:ilvl w:val="1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Atbilstoši V</w:t>
      </w:r>
      <w:r w:rsidR="009959FE" w:rsidRPr="004E46C3">
        <w:rPr>
          <w:color w:val="000000" w:themeColor="text1"/>
          <w:lang w:val="lv-LV" w:eastAsia="lv-LV"/>
        </w:rPr>
        <w:t>alsts zemes dienesta</w:t>
      </w:r>
      <w:r w:rsidRPr="004E46C3">
        <w:rPr>
          <w:color w:val="000000" w:themeColor="text1"/>
          <w:lang w:val="lv-LV" w:eastAsia="lv-LV"/>
        </w:rPr>
        <w:t xml:space="preserve"> datiem uz zemes vienības atrodas</w:t>
      </w:r>
      <w:r w:rsidR="0007188B" w:rsidRPr="004E46C3">
        <w:rPr>
          <w:color w:val="000000" w:themeColor="text1"/>
          <w:lang w:val="lv-LV" w:eastAsia="lv-LV"/>
        </w:rPr>
        <w:t>:</w:t>
      </w:r>
      <w:r w:rsidRPr="004E46C3">
        <w:rPr>
          <w:color w:val="000000" w:themeColor="text1"/>
          <w:lang w:val="lv-LV" w:eastAsia="lv-LV"/>
        </w:rPr>
        <w:t xml:space="preserve"> </w:t>
      </w:r>
    </w:p>
    <w:p w14:paraId="10127A31" w14:textId="5CE4D9A4" w:rsidR="007654CA" w:rsidRPr="004E46C3" w:rsidRDefault="00CE0EA3" w:rsidP="00771544">
      <w:pPr>
        <w:pStyle w:val="Sarakstarindkopa"/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Aizsargjoslas teritorija gar elektrisko tīklu gaisvadu līniju ārpus pilsētām un ciemiem, kā arī pilsētu lauku teritorijās.</w:t>
      </w:r>
    </w:p>
    <w:p w14:paraId="527E47D0" w14:textId="708660B8" w:rsidR="00E53939" w:rsidRPr="004E46C3" w:rsidRDefault="00E53939" w:rsidP="00771544">
      <w:pPr>
        <w:pStyle w:val="Sarakstarindkopa"/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Ceļa servitūta teritorija.</w:t>
      </w:r>
    </w:p>
    <w:p w14:paraId="6E397032" w14:textId="70A12608" w:rsidR="00E53939" w:rsidRPr="004E46C3" w:rsidRDefault="00E53939" w:rsidP="00771544">
      <w:pPr>
        <w:pStyle w:val="Sarakstarindkopa"/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Aizsargjoslas teritorija gar pazemes elektronisko sakaru tīklu līnijām un kabeļu kanalizāciju.</w:t>
      </w:r>
    </w:p>
    <w:p w14:paraId="713CF26C" w14:textId="06A783A5" w:rsidR="00E53939" w:rsidRPr="004E46C3" w:rsidRDefault="00E53939" w:rsidP="00771544">
      <w:pPr>
        <w:pStyle w:val="Sarakstarindkopa"/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Aizsargjoslas teritorija gar autoceļu.</w:t>
      </w:r>
    </w:p>
    <w:p w14:paraId="6483630E" w14:textId="77777777" w:rsidR="00CE0EA3" w:rsidRPr="004E46C3" w:rsidRDefault="00CE0EA3" w:rsidP="00CE0EA3">
      <w:pPr>
        <w:pStyle w:val="Sarakstarindkopa"/>
        <w:ind w:left="1212"/>
        <w:jc w:val="both"/>
        <w:rPr>
          <w:color w:val="000000" w:themeColor="text1"/>
          <w:lang w:val="lv-LV" w:eastAsia="lv-LV"/>
        </w:rPr>
      </w:pPr>
    </w:p>
    <w:p w14:paraId="735C5ADB" w14:textId="3B09A800" w:rsidR="00771544" w:rsidRPr="004E46C3" w:rsidRDefault="00771544" w:rsidP="00771544">
      <w:pPr>
        <w:numPr>
          <w:ilvl w:val="0"/>
          <w:numId w:val="4"/>
        </w:numPr>
        <w:jc w:val="both"/>
        <w:rPr>
          <w:b/>
          <w:bCs/>
          <w:color w:val="000000" w:themeColor="text1"/>
          <w:lang w:val="lv-LV" w:eastAsia="lv-LV"/>
        </w:rPr>
      </w:pPr>
      <w:r w:rsidRPr="004E46C3">
        <w:rPr>
          <w:b/>
          <w:bCs/>
          <w:color w:val="000000" w:themeColor="text1"/>
          <w:lang w:val="lv-LV" w:eastAsia="lv-LV"/>
        </w:rPr>
        <w:t>Teritorijas plānotā (atļautā) izmantošana</w:t>
      </w:r>
      <w:r w:rsidR="002D54FE" w:rsidRPr="004E46C3">
        <w:rPr>
          <w:b/>
          <w:bCs/>
          <w:color w:val="000000" w:themeColor="text1"/>
          <w:lang w:val="lv-LV" w:eastAsia="lv-LV"/>
        </w:rPr>
        <w:t xml:space="preserve"> un</w:t>
      </w:r>
      <w:r w:rsidRPr="004E46C3">
        <w:rPr>
          <w:b/>
          <w:bCs/>
          <w:color w:val="000000" w:themeColor="text1"/>
          <w:lang w:val="lv-LV" w:eastAsia="lv-LV"/>
        </w:rPr>
        <w:t xml:space="preserve"> esošā situācija nekustamā īpašuma </w:t>
      </w:r>
      <w:r w:rsidR="00E53939" w:rsidRPr="004E46C3">
        <w:rPr>
          <w:b/>
          <w:bCs/>
          <w:color w:val="000000" w:themeColor="text1"/>
          <w:lang w:val="lv-LV" w:eastAsia="lv-LV"/>
        </w:rPr>
        <w:t>“Smecernieki”, Lazdonas pagastā</w:t>
      </w:r>
      <w:r w:rsidR="002D54FE" w:rsidRPr="004E46C3">
        <w:rPr>
          <w:b/>
          <w:bCs/>
          <w:color w:val="000000" w:themeColor="text1"/>
          <w:lang w:val="lv-LV" w:eastAsia="lv-LV"/>
        </w:rPr>
        <w:t>, Madonas novadā</w:t>
      </w:r>
      <w:r w:rsidRPr="004E46C3">
        <w:rPr>
          <w:b/>
          <w:bCs/>
          <w:color w:val="000000" w:themeColor="text1"/>
          <w:lang w:val="lv-LV" w:eastAsia="lv-LV"/>
        </w:rPr>
        <w:t xml:space="preserve"> zemes vienībā ar kadastra apzīmējumu </w:t>
      </w:r>
      <w:r w:rsidR="00E53939" w:rsidRPr="004E46C3">
        <w:rPr>
          <w:b/>
          <w:bCs/>
          <w:color w:val="000000" w:themeColor="text1"/>
          <w:lang w:val="lv-LV" w:eastAsia="lv-LV"/>
        </w:rPr>
        <w:t>7066 001 0003</w:t>
      </w:r>
      <w:r w:rsidRPr="004E46C3">
        <w:rPr>
          <w:b/>
          <w:bCs/>
          <w:color w:val="000000" w:themeColor="text1"/>
          <w:lang w:val="lv-LV" w:eastAsia="lv-LV"/>
        </w:rPr>
        <w:t>:</w:t>
      </w:r>
    </w:p>
    <w:p w14:paraId="0CA40700" w14:textId="1DB5AAEF" w:rsidR="00771544" w:rsidRPr="004E46C3" w:rsidRDefault="00771544" w:rsidP="00771544">
      <w:pPr>
        <w:pStyle w:val="Sarakstarindkopa"/>
        <w:ind w:left="360"/>
        <w:jc w:val="both"/>
        <w:rPr>
          <w:color w:val="000000" w:themeColor="text1"/>
          <w:highlight w:val="yellow"/>
          <w:lang w:val="lv-LV" w:eastAsia="lv-LV"/>
        </w:rPr>
      </w:pPr>
    </w:p>
    <w:p w14:paraId="3F15F7DD" w14:textId="29571DD5" w:rsidR="00771544" w:rsidRPr="004E46C3" w:rsidRDefault="00771544" w:rsidP="00771544">
      <w:pPr>
        <w:pStyle w:val="Sarakstarindkopa"/>
        <w:numPr>
          <w:ilvl w:val="1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 xml:space="preserve">Atbilstoši </w:t>
      </w:r>
      <w:r w:rsidR="00B150A6" w:rsidRPr="004E46C3">
        <w:rPr>
          <w:color w:val="000000" w:themeColor="text1"/>
          <w:lang w:val="lv-LV" w:eastAsia="lv-LV"/>
        </w:rPr>
        <w:t>Madonas novada teritorijas plānojums Grafiskai daļai</w:t>
      </w:r>
      <w:r w:rsidRPr="004E46C3">
        <w:rPr>
          <w:color w:val="000000" w:themeColor="text1"/>
          <w:lang w:val="lv-LV" w:eastAsia="lv-LV"/>
        </w:rPr>
        <w:t xml:space="preserve"> nekustamā īpašuma </w:t>
      </w:r>
      <w:r w:rsidR="00E53939" w:rsidRPr="004E46C3">
        <w:rPr>
          <w:color w:val="000000" w:themeColor="text1"/>
          <w:lang w:val="lv-LV"/>
        </w:rPr>
        <w:t>“Smecernieki”, Lazdonas pag</w:t>
      </w:r>
      <w:r w:rsidR="000A26A7" w:rsidRPr="004E46C3">
        <w:rPr>
          <w:color w:val="000000" w:themeColor="text1"/>
          <w:lang w:val="lv-LV"/>
        </w:rPr>
        <w:t>a</w:t>
      </w:r>
      <w:r w:rsidR="00E53939" w:rsidRPr="004E46C3">
        <w:rPr>
          <w:color w:val="000000" w:themeColor="text1"/>
          <w:lang w:val="lv-LV"/>
        </w:rPr>
        <w:t>stā</w:t>
      </w:r>
      <w:r w:rsidRPr="004E46C3">
        <w:rPr>
          <w:color w:val="000000" w:themeColor="text1"/>
          <w:lang w:val="lv-LV"/>
        </w:rPr>
        <w:t xml:space="preserve">, Madonas novadā, kadastra numurs </w:t>
      </w:r>
      <w:r w:rsidR="00E53939" w:rsidRPr="004E46C3">
        <w:rPr>
          <w:color w:val="000000" w:themeColor="text1"/>
          <w:lang w:val="lv-LV"/>
        </w:rPr>
        <w:t>7066 001 0003</w:t>
      </w:r>
      <w:r w:rsidRPr="004E46C3">
        <w:rPr>
          <w:color w:val="000000" w:themeColor="text1"/>
          <w:lang w:val="lv-LV"/>
        </w:rPr>
        <w:t xml:space="preserve">, zemes vienībai ar kadastra apzīmējumu </w:t>
      </w:r>
      <w:r w:rsidR="00E53939" w:rsidRPr="004E46C3">
        <w:rPr>
          <w:color w:val="000000" w:themeColor="text1"/>
          <w:lang w:val="lv-LV"/>
        </w:rPr>
        <w:t>7066 001 0003</w:t>
      </w:r>
      <w:r w:rsidRPr="004E46C3">
        <w:rPr>
          <w:color w:val="000000" w:themeColor="text1"/>
          <w:lang w:val="lv-LV" w:eastAsia="lv-LV"/>
        </w:rPr>
        <w:t xml:space="preserve">: </w:t>
      </w:r>
    </w:p>
    <w:p w14:paraId="48D2B380" w14:textId="3CFCECC9" w:rsidR="00771544" w:rsidRPr="004E46C3" w:rsidRDefault="00771544" w:rsidP="00771544">
      <w:pPr>
        <w:pStyle w:val="Sarakstarindkopa"/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 xml:space="preserve">noteikta plānotā (atļautā) izmantošana – </w:t>
      </w:r>
      <w:r w:rsidR="00E53939" w:rsidRPr="004E46C3">
        <w:rPr>
          <w:color w:val="000000" w:themeColor="text1"/>
          <w:lang w:val="lv-LV" w:eastAsia="lv-LV"/>
        </w:rPr>
        <w:t xml:space="preserve">pārējās mežu teritorijas (M2) un lauku teritorijas (L1). </w:t>
      </w:r>
    </w:p>
    <w:p w14:paraId="563D03A6" w14:textId="77777777" w:rsidR="00771544" w:rsidRPr="004E46C3" w:rsidRDefault="00771544" w:rsidP="00771544">
      <w:pPr>
        <w:pStyle w:val="Sarakstarindkopa"/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noteikti apgrūtinājumi:</w:t>
      </w:r>
    </w:p>
    <w:p w14:paraId="238DFC1F" w14:textId="095485A7" w:rsidR="00B150A6" w:rsidRPr="004E46C3" w:rsidRDefault="00E53939" w:rsidP="00771544">
      <w:pPr>
        <w:pStyle w:val="Sarakstarindkopa"/>
        <w:numPr>
          <w:ilvl w:val="3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-</w:t>
      </w:r>
    </w:p>
    <w:p w14:paraId="6F8EA0BD" w14:textId="77777777" w:rsidR="00771544" w:rsidRPr="004E46C3" w:rsidRDefault="00771544" w:rsidP="00771544">
      <w:pPr>
        <w:pStyle w:val="Sarakstarindkopa"/>
        <w:numPr>
          <w:ilvl w:val="1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 xml:space="preserve">Esošais nekustamā īpašuma lietošana mērķis (NĪLM)- </w:t>
      </w:r>
    </w:p>
    <w:p w14:paraId="4DB97808" w14:textId="0E204EE5" w:rsidR="00771544" w:rsidRPr="004E46C3" w:rsidRDefault="00771544" w:rsidP="00771544">
      <w:pPr>
        <w:pStyle w:val="Sarakstarindkopa"/>
        <w:ind w:left="1212"/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 xml:space="preserve">Nekustamā īpašuma </w:t>
      </w:r>
      <w:r w:rsidR="00E53939" w:rsidRPr="004E46C3">
        <w:rPr>
          <w:color w:val="000000" w:themeColor="text1"/>
          <w:lang w:val="lv-LV"/>
        </w:rPr>
        <w:t>“Smecernieki”, Lazdonas pag</w:t>
      </w:r>
      <w:r w:rsidR="000A26A7" w:rsidRPr="004E46C3">
        <w:rPr>
          <w:color w:val="000000" w:themeColor="text1"/>
          <w:lang w:val="lv-LV"/>
        </w:rPr>
        <w:t>a</w:t>
      </w:r>
      <w:r w:rsidR="00E53939" w:rsidRPr="004E46C3">
        <w:rPr>
          <w:color w:val="000000" w:themeColor="text1"/>
          <w:lang w:val="lv-LV"/>
        </w:rPr>
        <w:t>stā</w:t>
      </w:r>
      <w:r w:rsidRPr="004E46C3">
        <w:rPr>
          <w:color w:val="000000" w:themeColor="text1"/>
          <w:lang w:val="lv-LV"/>
        </w:rPr>
        <w:t xml:space="preserve"> Madonas novadā, kadastra numurs </w:t>
      </w:r>
      <w:r w:rsidR="00E53939" w:rsidRPr="004E46C3">
        <w:rPr>
          <w:color w:val="000000" w:themeColor="text1"/>
          <w:lang w:val="lv-LV"/>
        </w:rPr>
        <w:t>7066 001 0003</w:t>
      </w:r>
      <w:r w:rsidRPr="004E46C3">
        <w:rPr>
          <w:color w:val="000000" w:themeColor="text1"/>
          <w:lang w:val="lv-LV"/>
        </w:rPr>
        <w:t xml:space="preserve">, zemes vienībai ar kadastra apzīmējumu </w:t>
      </w:r>
      <w:r w:rsidR="00E53939" w:rsidRPr="004E46C3">
        <w:rPr>
          <w:color w:val="000000" w:themeColor="text1"/>
          <w:lang w:val="lv-LV"/>
        </w:rPr>
        <w:t>7066 001 0003</w:t>
      </w:r>
      <w:r w:rsidRPr="004E46C3">
        <w:rPr>
          <w:color w:val="000000" w:themeColor="text1"/>
          <w:lang w:val="lv-LV"/>
        </w:rPr>
        <w:t xml:space="preserve">  </w:t>
      </w:r>
      <w:r w:rsidRPr="004E46C3">
        <w:rPr>
          <w:color w:val="000000" w:themeColor="text1"/>
          <w:lang w:val="lv-LV" w:eastAsia="lv-LV"/>
        </w:rPr>
        <w:t xml:space="preserve">– </w:t>
      </w:r>
      <w:r w:rsidR="00E53939" w:rsidRPr="004E46C3">
        <w:rPr>
          <w:color w:val="000000" w:themeColor="text1"/>
          <w:lang w:val="lv-LV" w:eastAsia="lv-LV"/>
        </w:rPr>
        <w:t>zeme, uz kuras galvenā saimnieciskā darbība ir mežsaimniecība (NĪLM kods 0201)</w:t>
      </w:r>
      <w:r w:rsidR="00B150A6" w:rsidRPr="004E46C3">
        <w:rPr>
          <w:color w:val="000000" w:themeColor="text1"/>
          <w:lang w:val="lv-LV" w:eastAsia="lv-LV"/>
        </w:rPr>
        <w:t>.</w:t>
      </w:r>
    </w:p>
    <w:p w14:paraId="43C3180B" w14:textId="3556295C" w:rsidR="00771544" w:rsidRPr="004E46C3" w:rsidRDefault="00771544" w:rsidP="007654CA">
      <w:pPr>
        <w:pStyle w:val="Sarakstarindkopa"/>
        <w:numPr>
          <w:ilvl w:val="1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 xml:space="preserve">Atbilstoši VZD datiem uz zemes vienības atrodas: </w:t>
      </w:r>
    </w:p>
    <w:p w14:paraId="013C72F3" w14:textId="0662BF99" w:rsidR="00CE0EA3" w:rsidRPr="004E46C3" w:rsidRDefault="00E53939" w:rsidP="007654CA">
      <w:pPr>
        <w:pStyle w:val="Sarakstarindkopa"/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 xml:space="preserve">Ceļa servitūta teritorija. </w:t>
      </w:r>
    </w:p>
    <w:p w14:paraId="1E0BD48C" w14:textId="26C8580A" w:rsidR="00672127" w:rsidRPr="004E46C3" w:rsidRDefault="00672127" w:rsidP="007654CA">
      <w:pPr>
        <w:pStyle w:val="Sarakstarindkopa"/>
        <w:numPr>
          <w:ilvl w:val="0"/>
          <w:numId w:val="4"/>
        </w:numPr>
        <w:jc w:val="both"/>
        <w:rPr>
          <w:b/>
          <w:bCs/>
          <w:color w:val="000000" w:themeColor="text1"/>
          <w:lang w:val="lv-LV" w:eastAsia="lv-LV"/>
        </w:rPr>
      </w:pPr>
      <w:bookmarkStart w:id="3" w:name="bookmark2"/>
      <w:r w:rsidRPr="004E46C3">
        <w:rPr>
          <w:b/>
          <w:bCs/>
          <w:color w:val="000000" w:themeColor="text1"/>
          <w:lang w:val="lv-LV" w:eastAsia="lv-LV"/>
        </w:rPr>
        <w:t>Projekta mērķis.</w:t>
      </w:r>
      <w:bookmarkEnd w:id="3"/>
    </w:p>
    <w:p w14:paraId="2ED1928F" w14:textId="6F929126" w:rsidR="00550436" w:rsidRPr="004E46C3" w:rsidRDefault="009162CD" w:rsidP="00442F85">
      <w:pPr>
        <w:pStyle w:val="Sarakstarindkopa"/>
        <w:numPr>
          <w:ilvl w:val="1"/>
          <w:numId w:val="4"/>
        </w:numPr>
        <w:jc w:val="both"/>
        <w:rPr>
          <w:b/>
          <w:bCs/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N</w:t>
      </w:r>
      <w:r w:rsidR="007654CA" w:rsidRPr="004E46C3">
        <w:rPr>
          <w:color w:val="000000" w:themeColor="text1"/>
          <w:lang w:val="lv-LV" w:eastAsia="lv-LV"/>
        </w:rPr>
        <w:t>ekustamā īpašuma</w:t>
      </w:r>
      <w:r w:rsidR="000A26A7" w:rsidRPr="004E46C3">
        <w:rPr>
          <w:color w:val="000000" w:themeColor="text1"/>
          <w:lang w:val="lv-LV" w:eastAsia="lv-LV"/>
        </w:rPr>
        <w:t xml:space="preserve"> </w:t>
      </w:r>
      <w:r w:rsidR="00E53939" w:rsidRPr="004E46C3">
        <w:rPr>
          <w:color w:val="000000" w:themeColor="text1"/>
          <w:lang w:val="lv-LV" w:eastAsia="lv-LV"/>
        </w:rPr>
        <w:t>“</w:t>
      </w:r>
      <w:proofErr w:type="spellStart"/>
      <w:r w:rsidR="00E53939" w:rsidRPr="004E46C3">
        <w:rPr>
          <w:color w:val="000000" w:themeColor="text1"/>
          <w:lang w:val="lv-LV" w:eastAsia="lv-LV"/>
        </w:rPr>
        <w:t>Smecere</w:t>
      </w:r>
      <w:proofErr w:type="spellEnd"/>
      <w:r w:rsidR="00E53939" w:rsidRPr="004E46C3">
        <w:rPr>
          <w:color w:val="000000" w:themeColor="text1"/>
          <w:lang w:val="lv-LV" w:eastAsia="lv-LV"/>
        </w:rPr>
        <w:t>”</w:t>
      </w:r>
      <w:r w:rsidR="007654CA" w:rsidRPr="004E46C3">
        <w:rPr>
          <w:color w:val="000000" w:themeColor="text1"/>
          <w:lang w:val="lv-LV" w:eastAsia="lv-LV"/>
        </w:rPr>
        <w:t xml:space="preserve">, kadastra numurs </w:t>
      </w:r>
      <w:r w:rsidR="00E53939" w:rsidRPr="004E46C3">
        <w:rPr>
          <w:color w:val="000000" w:themeColor="text1"/>
          <w:lang w:val="lv-LV" w:eastAsia="lv-LV"/>
        </w:rPr>
        <w:t>7066 001 0056</w:t>
      </w:r>
      <w:r w:rsidR="007654CA" w:rsidRPr="004E46C3">
        <w:rPr>
          <w:color w:val="000000" w:themeColor="text1"/>
          <w:lang w:val="lv-LV" w:eastAsia="lv-LV"/>
        </w:rPr>
        <w:t xml:space="preserve">, zemes vienības ar kadastra apzīmējumu </w:t>
      </w:r>
      <w:r w:rsidR="00E53939" w:rsidRPr="004E46C3">
        <w:rPr>
          <w:color w:val="000000" w:themeColor="text1"/>
          <w:lang w:val="lv-LV" w:eastAsia="lv-LV"/>
        </w:rPr>
        <w:t>7066 001 0056</w:t>
      </w:r>
      <w:r w:rsidR="007654CA" w:rsidRPr="004E46C3">
        <w:rPr>
          <w:color w:val="000000" w:themeColor="text1"/>
          <w:lang w:val="lv-LV" w:eastAsia="lv-LV"/>
        </w:rPr>
        <w:t xml:space="preserve"> un nekustamā īpašuma </w:t>
      </w:r>
      <w:r w:rsidR="00E53939" w:rsidRPr="004E46C3">
        <w:rPr>
          <w:color w:val="000000" w:themeColor="text1"/>
          <w:lang w:val="lv-LV" w:eastAsia="lv-LV"/>
        </w:rPr>
        <w:t>“Smecernieki”</w:t>
      </w:r>
      <w:r w:rsidR="007654CA" w:rsidRPr="004E46C3">
        <w:rPr>
          <w:color w:val="000000" w:themeColor="text1"/>
          <w:lang w:val="lv-LV" w:eastAsia="lv-LV"/>
        </w:rPr>
        <w:t xml:space="preserve">, kadastra numurs </w:t>
      </w:r>
      <w:r w:rsidR="00E53939" w:rsidRPr="004E46C3">
        <w:rPr>
          <w:color w:val="000000" w:themeColor="text1"/>
          <w:lang w:val="lv-LV" w:eastAsia="lv-LV"/>
        </w:rPr>
        <w:t>7066 001 0003</w:t>
      </w:r>
      <w:r w:rsidR="007654CA" w:rsidRPr="004E46C3">
        <w:rPr>
          <w:color w:val="000000" w:themeColor="text1"/>
          <w:lang w:val="lv-LV" w:eastAsia="lv-LV"/>
        </w:rPr>
        <w:t xml:space="preserve">, zemes vienības ar kadastra apzīmējumu </w:t>
      </w:r>
      <w:r w:rsidR="00E53939" w:rsidRPr="004E46C3">
        <w:rPr>
          <w:color w:val="000000" w:themeColor="text1"/>
          <w:lang w:val="lv-LV" w:eastAsia="lv-LV"/>
        </w:rPr>
        <w:t>7066 001 0003</w:t>
      </w:r>
      <w:r w:rsidR="007654CA" w:rsidRPr="004E46C3">
        <w:rPr>
          <w:color w:val="000000" w:themeColor="text1"/>
          <w:lang w:val="lv-LV" w:eastAsia="lv-LV"/>
        </w:rPr>
        <w:t xml:space="preserve"> </w:t>
      </w:r>
      <w:r w:rsidR="00404548" w:rsidRPr="004E46C3">
        <w:rPr>
          <w:color w:val="000000" w:themeColor="text1"/>
          <w:lang w:val="lv-LV" w:eastAsia="lv-LV"/>
        </w:rPr>
        <w:t>daļu apmaiņai pārkārtojot zemes vienību robežas saskaņā ar</w:t>
      </w:r>
      <w:r w:rsidR="00AE17AF" w:rsidRPr="004E46C3">
        <w:rPr>
          <w:color w:val="000000" w:themeColor="text1"/>
          <w:lang w:val="lv-LV" w:eastAsia="lv-LV"/>
        </w:rPr>
        <w:t xml:space="preserve"> pievienoto skici. (1.pielikums)</w:t>
      </w:r>
    </w:p>
    <w:p w14:paraId="74B54D63" w14:textId="75EDE479" w:rsidR="0069795B" w:rsidRPr="004E46C3" w:rsidRDefault="0069795B" w:rsidP="00442F85">
      <w:pPr>
        <w:numPr>
          <w:ilvl w:val="1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/>
        </w:rPr>
        <w:t>Nodrošināt piekļūšanu zemes vienībām līdz pašvaldības vai valsts autoceļam</w:t>
      </w:r>
      <w:r w:rsidRPr="004E46C3">
        <w:rPr>
          <w:color w:val="000000" w:themeColor="text1"/>
          <w:lang w:val="lv-LV" w:eastAsia="lv-LV"/>
        </w:rPr>
        <w:t>.</w:t>
      </w:r>
    </w:p>
    <w:p w14:paraId="6A66C919" w14:textId="6088E256" w:rsidR="006F69E7" w:rsidRPr="004E46C3" w:rsidRDefault="0069795B" w:rsidP="00442F85">
      <w:pPr>
        <w:numPr>
          <w:ilvl w:val="1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Precizēt apgrūtinājumus saskaņā ar Teritorijas plānojumu, robežu plānu un esošajiem apgrūtinājumiem projektējamā teritorijā.</w:t>
      </w:r>
      <w:r w:rsidRPr="004E46C3">
        <w:rPr>
          <w:color w:val="000000" w:themeColor="text1"/>
          <w:lang w:val="lv-LV"/>
        </w:rPr>
        <w:t xml:space="preserve"> </w:t>
      </w:r>
    </w:p>
    <w:p w14:paraId="043DA0EC" w14:textId="77777777" w:rsidR="00F82756" w:rsidRPr="004E46C3" w:rsidRDefault="00F82756" w:rsidP="0069795B">
      <w:pPr>
        <w:ind w:left="360"/>
        <w:jc w:val="both"/>
        <w:rPr>
          <w:b/>
          <w:color w:val="000000" w:themeColor="text1"/>
          <w:lang w:val="lv-LV" w:eastAsia="lv-LV"/>
        </w:rPr>
      </w:pPr>
    </w:p>
    <w:p w14:paraId="4B53333C" w14:textId="57CEE2C9" w:rsidR="00F82756" w:rsidRPr="004E46C3" w:rsidRDefault="00F82756" w:rsidP="00E23936">
      <w:pPr>
        <w:pStyle w:val="Sarakstarindkopa"/>
        <w:numPr>
          <w:ilvl w:val="0"/>
          <w:numId w:val="4"/>
        </w:numPr>
        <w:jc w:val="both"/>
        <w:rPr>
          <w:b/>
          <w:color w:val="000000" w:themeColor="text1"/>
          <w:lang w:val="lv-LV" w:eastAsia="lv-LV"/>
        </w:rPr>
      </w:pPr>
      <w:r w:rsidRPr="004E46C3">
        <w:rPr>
          <w:b/>
          <w:color w:val="000000" w:themeColor="text1"/>
          <w:lang w:val="lv-LV" w:eastAsia="lv-LV"/>
        </w:rPr>
        <w:t>Projekta īstenošanas secība.</w:t>
      </w:r>
    </w:p>
    <w:p w14:paraId="51E152CC" w14:textId="77777777" w:rsidR="00F82756" w:rsidRPr="004E46C3" w:rsidRDefault="00F82756" w:rsidP="00E23936">
      <w:pPr>
        <w:pStyle w:val="Sarakstarindkopa"/>
        <w:numPr>
          <w:ilvl w:val="1"/>
          <w:numId w:val="4"/>
        </w:numPr>
        <w:jc w:val="both"/>
        <w:rPr>
          <w:b/>
          <w:color w:val="000000" w:themeColor="text1"/>
          <w:lang w:val="lv-LV" w:eastAsia="lv-LV"/>
        </w:rPr>
      </w:pPr>
      <w:r w:rsidRPr="004E46C3">
        <w:rPr>
          <w:b/>
          <w:color w:val="000000" w:themeColor="text1"/>
          <w:lang w:val="lv-LV" w:eastAsia="lv-LV"/>
        </w:rPr>
        <w:t xml:space="preserve"> </w:t>
      </w:r>
      <w:r w:rsidRPr="004E46C3">
        <w:rPr>
          <w:color w:val="000000" w:themeColor="text1"/>
          <w:lang w:val="lv-LV" w:eastAsia="lv-LV"/>
        </w:rPr>
        <w:t>nav nepaciešama.</w:t>
      </w:r>
    </w:p>
    <w:p w14:paraId="4C323952" w14:textId="77777777" w:rsidR="006F69E7" w:rsidRPr="004E46C3" w:rsidRDefault="006F69E7" w:rsidP="00F82756">
      <w:pPr>
        <w:jc w:val="both"/>
        <w:rPr>
          <w:b/>
          <w:color w:val="000000" w:themeColor="text1"/>
          <w:lang w:val="lv-LV" w:eastAsia="lv-LV"/>
        </w:rPr>
      </w:pPr>
    </w:p>
    <w:p w14:paraId="15528DC1" w14:textId="77777777" w:rsidR="00B51F23" w:rsidRPr="004E46C3" w:rsidRDefault="006F69E7" w:rsidP="00E23936">
      <w:pPr>
        <w:numPr>
          <w:ilvl w:val="0"/>
          <w:numId w:val="4"/>
        </w:numPr>
        <w:jc w:val="both"/>
        <w:rPr>
          <w:b/>
          <w:color w:val="000000" w:themeColor="text1"/>
          <w:lang w:val="lv-LV" w:eastAsia="lv-LV"/>
        </w:rPr>
      </w:pPr>
      <w:r w:rsidRPr="004E46C3">
        <w:rPr>
          <w:b/>
          <w:color w:val="000000" w:themeColor="text1"/>
          <w:lang w:val="lv-LV" w:eastAsia="lv-LV"/>
        </w:rPr>
        <w:t xml:space="preserve"> </w:t>
      </w:r>
      <w:r w:rsidR="00B51F23" w:rsidRPr="004E46C3">
        <w:rPr>
          <w:b/>
          <w:bCs/>
          <w:color w:val="000000" w:themeColor="text1"/>
          <w:lang w:val="lv-LV" w:eastAsia="lv-LV"/>
        </w:rPr>
        <w:t>Projekta sastāvs un prasības projekta noformēšanai.</w:t>
      </w:r>
    </w:p>
    <w:p w14:paraId="1B14F404" w14:textId="77777777" w:rsidR="00B51F23" w:rsidRPr="004E46C3" w:rsidRDefault="00B51F23" w:rsidP="00E23936">
      <w:pPr>
        <w:numPr>
          <w:ilvl w:val="1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 xml:space="preserve"> Projekta sastāvs atbilstoši Ministru kabineta 2016.gada 2. augusta noteikumiem Nr. 505 „Zemes ierīcības projekta izstrādes noteikumi”</w:t>
      </w:r>
    </w:p>
    <w:p w14:paraId="0DE1FB33" w14:textId="77777777" w:rsidR="00B51F23" w:rsidRPr="004E46C3" w:rsidRDefault="00B51F23" w:rsidP="00E23936">
      <w:pPr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Paskaidrojuma raksts</w:t>
      </w:r>
    </w:p>
    <w:p w14:paraId="316E7A6B" w14:textId="77777777" w:rsidR="00B51F23" w:rsidRPr="004E46C3" w:rsidRDefault="00B51F23" w:rsidP="00E23936">
      <w:pPr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Grafiskā daļa - projekta risinājums kopplānā digitālā veidā uz robežu plāna, ietverot ceļa servitūta izveides teritoriju piekļūšanas nodrošināšanai līdz pašvaldības autoceļam uz Latvijas ģeodēziskajā koordinātu sistēmā LKS-92 ar iekļautu nekustamā īpašuma valsts kadastra reģistra informāciju ar mēroga noteiktību M 1:10 000 vai 1:500 vai 1:1000 vai 1:2500.</w:t>
      </w:r>
    </w:p>
    <w:p w14:paraId="765B18C2" w14:textId="77777777" w:rsidR="00B51F23" w:rsidRPr="004E46C3" w:rsidRDefault="00B51F23" w:rsidP="00E23936">
      <w:pPr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Projekta izstrādes dokumentācija</w:t>
      </w:r>
    </w:p>
    <w:p w14:paraId="1FD1CC08" w14:textId="77777777" w:rsidR="00B51F23" w:rsidRPr="004E46C3" w:rsidRDefault="00B51F23" w:rsidP="00E23936">
      <w:pPr>
        <w:numPr>
          <w:ilvl w:val="1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Projektu noformē atbilstoši normatīvo aktu prasībām. Digitālais grafiskais materiāls noformējams *.</w:t>
      </w:r>
      <w:proofErr w:type="spellStart"/>
      <w:r w:rsidRPr="004E46C3">
        <w:rPr>
          <w:color w:val="000000" w:themeColor="text1"/>
          <w:lang w:val="lv-LV" w:eastAsia="lv-LV"/>
        </w:rPr>
        <w:t>dgn</w:t>
      </w:r>
      <w:proofErr w:type="spellEnd"/>
      <w:r w:rsidRPr="004E46C3">
        <w:rPr>
          <w:color w:val="000000" w:themeColor="text1"/>
          <w:lang w:val="lv-LV" w:eastAsia="lv-LV"/>
        </w:rPr>
        <w:t xml:space="preserve"> vai *.</w:t>
      </w:r>
      <w:proofErr w:type="spellStart"/>
      <w:r w:rsidRPr="004E46C3">
        <w:rPr>
          <w:color w:val="000000" w:themeColor="text1"/>
          <w:lang w:val="lv-LV" w:eastAsia="lv-LV"/>
        </w:rPr>
        <w:t>dwg</w:t>
      </w:r>
      <w:proofErr w:type="spellEnd"/>
      <w:r w:rsidRPr="004E46C3">
        <w:rPr>
          <w:color w:val="000000" w:themeColor="text1"/>
          <w:lang w:val="lv-LV" w:eastAsia="lv-LV"/>
        </w:rPr>
        <w:t xml:space="preserve"> formātā iesniegšanai pašvaldības topogrāfisko datu bāzes uzturētājam - SIA “Mērniecības datu centrs” zemes ierīcības projekta reģistrēšanai datubāzē.</w:t>
      </w:r>
    </w:p>
    <w:p w14:paraId="628A0450" w14:textId="77777777" w:rsidR="00B51F23" w:rsidRPr="004E46C3" w:rsidRDefault="00B51F23" w:rsidP="00E23936">
      <w:pPr>
        <w:numPr>
          <w:ilvl w:val="0"/>
          <w:numId w:val="4"/>
        </w:numPr>
        <w:jc w:val="both"/>
        <w:rPr>
          <w:b/>
          <w:bCs/>
          <w:color w:val="000000" w:themeColor="text1"/>
          <w:lang w:val="lv-LV" w:eastAsia="lv-LV"/>
        </w:rPr>
      </w:pPr>
      <w:r w:rsidRPr="004E46C3">
        <w:rPr>
          <w:b/>
          <w:bCs/>
          <w:color w:val="000000" w:themeColor="text1"/>
          <w:lang w:val="lv-LV" w:eastAsia="lv-LV"/>
        </w:rPr>
        <w:t>Projekta izstrādes nosacījumi</w:t>
      </w:r>
    </w:p>
    <w:p w14:paraId="63D44BA6" w14:textId="77777777" w:rsidR="00B51F23" w:rsidRPr="004E46C3" w:rsidRDefault="00B51F23" w:rsidP="00E23936">
      <w:pPr>
        <w:numPr>
          <w:ilvl w:val="1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 xml:space="preserve"> </w:t>
      </w:r>
      <w:r w:rsidRPr="004E46C3">
        <w:rPr>
          <w:color w:val="000000" w:themeColor="text1"/>
          <w:lang w:val="lv-LV"/>
        </w:rPr>
        <w:t>Zemes ierīcības projektu izstrādā zemes ierīcībā sertificēta persona.</w:t>
      </w:r>
    </w:p>
    <w:p w14:paraId="6267104B" w14:textId="77777777" w:rsidR="00B51F23" w:rsidRPr="004E46C3" w:rsidRDefault="00B51F23" w:rsidP="00E23936">
      <w:pPr>
        <w:numPr>
          <w:ilvl w:val="1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Zemes ierīcības projekts jāizstrādā saskaņā ar:</w:t>
      </w:r>
    </w:p>
    <w:p w14:paraId="26E90A27" w14:textId="77777777" w:rsidR="00B51F23" w:rsidRPr="004E46C3" w:rsidRDefault="00B51F23" w:rsidP="00E23936">
      <w:pPr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 xml:space="preserve">Zemes ierīcības likumu; </w:t>
      </w:r>
    </w:p>
    <w:p w14:paraId="55374C23" w14:textId="77777777" w:rsidR="00B51F23" w:rsidRPr="004E46C3" w:rsidRDefault="00B51F23" w:rsidP="00E23936">
      <w:pPr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Aizsargjoslu likumu;</w:t>
      </w:r>
    </w:p>
    <w:p w14:paraId="4570CFFA" w14:textId="77777777" w:rsidR="00B51F23" w:rsidRPr="004E46C3" w:rsidRDefault="00B51F23" w:rsidP="00E23936">
      <w:pPr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 xml:space="preserve">2016. gada 2. augusta Ministru kabineta noteikumiem Nr. 505 „Zemes ierīcības projekta izstrādes noteikumi”; </w:t>
      </w:r>
    </w:p>
    <w:p w14:paraId="13E78DED" w14:textId="77777777" w:rsidR="00B51F23" w:rsidRPr="004E46C3" w:rsidRDefault="00B51F23" w:rsidP="00E23936">
      <w:pPr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2006. gada 20. jūnija Ministru kabineta noteikumiem Nr. 496 „Nekustamā īpašuma lietošanas mērķu klasifikācija un nekustamā īpašuma lietošanas mērķu noteikšanas un maiņas kārtība”;</w:t>
      </w:r>
    </w:p>
    <w:p w14:paraId="353C8A5A" w14:textId="77777777" w:rsidR="00B51F23" w:rsidRPr="004E46C3" w:rsidRDefault="00B51F23" w:rsidP="00E23936">
      <w:pPr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lastRenderedPageBreak/>
        <w:t>2010. gada 28. septembra Ministru kabineta noteikumiem Nr. 916 „Dokumentu izstrādāšanas un noformēšanas kārtība”;</w:t>
      </w:r>
    </w:p>
    <w:p w14:paraId="6E945C95" w14:textId="37869372" w:rsidR="00B51F23" w:rsidRPr="004E46C3" w:rsidRDefault="000A26A7" w:rsidP="00E23936">
      <w:pPr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Madonas novada teritorijas plānojumu, Teritorijas izmantošanas un apbūves noteikumiem</w:t>
      </w:r>
      <w:r w:rsidR="00B51F23" w:rsidRPr="004E46C3">
        <w:rPr>
          <w:color w:val="000000" w:themeColor="text1"/>
          <w:lang w:val="lv-LV" w:eastAsia="lv-LV"/>
        </w:rPr>
        <w:t>.</w:t>
      </w:r>
    </w:p>
    <w:p w14:paraId="4CB0C1AE" w14:textId="2B73B850" w:rsidR="00B51F23" w:rsidRPr="004E46C3" w:rsidRDefault="00B51F23" w:rsidP="00E23936">
      <w:pPr>
        <w:numPr>
          <w:ilvl w:val="1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Valsts un pašvaldību institūciju un inženierkomunikāciju izsniegtie nosacījumi zemes ierīcības projekta izstrādei:</w:t>
      </w:r>
    </w:p>
    <w:p w14:paraId="34030C4D" w14:textId="77777777" w:rsidR="00B51F23" w:rsidRPr="004E46C3" w:rsidRDefault="00B51F23" w:rsidP="00E23936">
      <w:pPr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inženierkomunikāciju turētāji, kuru komunikācijas atrodas projekta teritorijā;</w:t>
      </w:r>
    </w:p>
    <w:p w14:paraId="179672CE" w14:textId="77777777" w:rsidR="00B51F23" w:rsidRPr="004E46C3" w:rsidRDefault="00B51F23" w:rsidP="00E23936">
      <w:pPr>
        <w:numPr>
          <w:ilvl w:val="1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Zemes ierīcības projekta grafiskā daļa saskaņojama ar:</w:t>
      </w:r>
    </w:p>
    <w:p w14:paraId="01BEFC04" w14:textId="77777777" w:rsidR="00B51F23" w:rsidRPr="004E46C3" w:rsidRDefault="00B51F23" w:rsidP="00E23936">
      <w:pPr>
        <w:pStyle w:val="Sarakstarindkopa"/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zemes ierīcības projekta izstrādes ierosinātāju;</w:t>
      </w:r>
    </w:p>
    <w:p w14:paraId="16D6DB41" w14:textId="71D3AF3E" w:rsidR="00B51F23" w:rsidRPr="004E46C3" w:rsidRDefault="00B51F23" w:rsidP="00E23936">
      <w:pPr>
        <w:pStyle w:val="Sarakstarindkopa"/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institūcijām, kuras izsniegušas nosacījumus zemes ierīcības projekta izstrādei;</w:t>
      </w:r>
    </w:p>
    <w:p w14:paraId="4BA61020" w14:textId="77777777" w:rsidR="00B51F23" w:rsidRPr="004E46C3" w:rsidRDefault="00B51F23" w:rsidP="00E23936">
      <w:pPr>
        <w:pStyle w:val="Sarakstarindkopa"/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zemes ierīcības projekta teritorijā esošo inženierkomunikāciju turētājiem;</w:t>
      </w:r>
    </w:p>
    <w:p w14:paraId="3CC57F5B" w14:textId="77777777" w:rsidR="00B51F23" w:rsidRPr="004E46C3" w:rsidRDefault="00B51F23" w:rsidP="00E23936">
      <w:pPr>
        <w:pStyle w:val="Sarakstarindkopa"/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personām, kuru intereses skar projekta risinājumi;</w:t>
      </w:r>
    </w:p>
    <w:p w14:paraId="7FB396D4" w14:textId="77777777" w:rsidR="00B51F23" w:rsidRPr="004E46C3" w:rsidRDefault="00B51F23" w:rsidP="00E23936">
      <w:pPr>
        <w:pStyle w:val="Sarakstarindkopa"/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Madonas novada pašvaldības nekustamā īpašuma pārvaldības un teritoriālās plānošanas nodaļas zemes ierīcības inženieri, Saieta laukumā 1, Madonā, Madonas novadā;</w:t>
      </w:r>
    </w:p>
    <w:p w14:paraId="27AE3BE0" w14:textId="77777777" w:rsidR="00B51F23" w:rsidRPr="004E46C3" w:rsidRDefault="00B51F23" w:rsidP="00E23936">
      <w:pPr>
        <w:numPr>
          <w:ilvl w:val="1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Papildus normatīvajos aktos noteiktajam:</w:t>
      </w:r>
    </w:p>
    <w:p w14:paraId="623BD9C3" w14:textId="77777777" w:rsidR="00B51F23" w:rsidRPr="004E46C3" w:rsidRDefault="00B51F23" w:rsidP="00E23936">
      <w:pPr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 xml:space="preserve"> Grafiskajā daļā norāda esošos un plānoto zemes vienību nekustamā īpašuma lietošanas mērķus, tiem piekrītošās platības un adresācijas priekšlikumu;</w:t>
      </w:r>
    </w:p>
    <w:p w14:paraId="2D1E026E" w14:textId="77777777" w:rsidR="00B51F23" w:rsidRPr="004E46C3" w:rsidRDefault="00B51F23" w:rsidP="00E23936">
      <w:pPr>
        <w:numPr>
          <w:ilvl w:val="2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 xml:space="preserve">Paskaidrojuma rakstā norāda </w:t>
      </w:r>
      <w:r w:rsidRPr="004E46C3">
        <w:rPr>
          <w:color w:val="000000" w:themeColor="text1"/>
          <w:lang w:val="lv-LV"/>
        </w:rPr>
        <w:t>atkāpes no normām, ja tādas ir, un to pamatojumu.</w:t>
      </w:r>
    </w:p>
    <w:p w14:paraId="735001B6" w14:textId="77777777" w:rsidR="00B51F23" w:rsidRPr="004E46C3" w:rsidRDefault="00B51F23" w:rsidP="00E23936">
      <w:pPr>
        <w:numPr>
          <w:ilvl w:val="1"/>
          <w:numId w:val="4"/>
        </w:numPr>
        <w:jc w:val="both"/>
        <w:rPr>
          <w:color w:val="000000" w:themeColor="text1"/>
          <w:lang w:val="lv-LV" w:eastAsia="lv-LV"/>
        </w:rPr>
      </w:pPr>
      <w:r w:rsidRPr="004E46C3">
        <w:rPr>
          <w:color w:val="000000" w:themeColor="text1"/>
          <w:lang w:val="lv-LV" w:eastAsia="lv-LV"/>
        </w:rPr>
        <w:t>Projekta lietu izstrādātājs iesniedz apstiprināšanai Madonas novada pašvaldībā.</w:t>
      </w:r>
    </w:p>
    <w:p w14:paraId="5F5E9575" w14:textId="77777777" w:rsidR="00B51F23" w:rsidRPr="004E46C3" w:rsidRDefault="00B51F23" w:rsidP="00B51F23">
      <w:pPr>
        <w:jc w:val="both"/>
        <w:rPr>
          <w:color w:val="000000" w:themeColor="text1"/>
          <w:lang w:val="lv-LV" w:eastAsia="lv-LV"/>
        </w:rPr>
      </w:pPr>
    </w:p>
    <w:p w14:paraId="4A988A89" w14:textId="77777777" w:rsidR="00B51F23" w:rsidRPr="004E46C3" w:rsidRDefault="00B51F23" w:rsidP="00B51F23">
      <w:pPr>
        <w:jc w:val="both"/>
        <w:rPr>
          <w:color w:val="000000" w:themeColor="text1"/>
          <w:sz w:val="22"/>
          <w:szCs w:val="22"/>
          <w:lang w:val="lv-LV" w:eastAsia="lv-LV"/>
        </w:rPr>
      </w:pPr>
    </w:p>
    <w:p w14:paraId="7FC253D8" w14:textId="5D178705" w:rsidR="00E543FC" w:rsidRPr="004E46C3" w:rsidRDefault="00442F85" w:rsidP="00442F85">
      <w:pPr>
        <w:spacing w:after="160" w:line="259" w:lineRule="auto"/>
        <w:rPr>
          <w:color w:val="000000" w:themeColor="text1"/>
          <w:highlight w:val="yellow"/>
          <w:lang w:val="lv-LV" w:eastAsia="lv-LV"/>
        </w:rPr>
      </w:pPr>
      <w:r w:rsidRPr="004E46C3">
        <w:rPr>
          <w:color w:val="000000" w:themeColor="text1"/>
          <w:highlight w:val="yellow"/>
          <w:lang w:val="lv-LV" w:eastAsia="lv-LV"/>
        </w:rPr>
        <w:br w:type="page"/>
      </w:r>
    </w:p>
    <w:p w14:paraId="76DF3E5E" w14:textId="0A3C202E" w:rsidR="00B51F23" w:rsidRPr="004E46C3" w:rsidRDefault="00B51F23" w:rsidP="00B51F23">
      <w:pPr>
        <w:jc w:val="right"/>
        <w:rPr>
          <w:b/>
          <w:bCs/>
          <w:noProof/>
          <w:color w:val="000000" w:themeColor="text1"/>
          <w:lang w:val="lv-LV" w:eastAsia="lv-LV"/>
        </w:rPr>
      </w:pPr>
      <w:r w:rsidRPr="004E46C3">
        <w:rPr>
          <w:b/>
          <w:bCs/>
          <w:noProof/>
          <w:color w:val="000000" w:themeColor="text1"/>
          <w:lang w:val="lv-LV" w:eastAsia="lv-LV"/>
        </w:rPr>
        <w:lastRenderedPageBreak/>
        <w:t>1.pielikums</w:t>
      </w:r>
    </w:p>
    <w:p w14:paraId="6D688A84" w14:textId="52F9B646" w:rsidR="00B51F23" w:rsidRPr="004E46C3" w:rsidRDefault="000A26A7" w:rsidP="00B51F23">
      <w:pPr>
        <w:jc w:val="center"/>
        <w:rPr>
          <w:noProof/>
          <w:color w:val="000000" w:themeColor="text1"/>
          <w:lang w:val="lv-LV" w:eastAsia="lv-LV"/>
        </w:rPr>
      </w:pPr>
      <w:r w:rsidRPr="004E46C3">
        <w:rPr>
          <w:noProof/>
          <w:color w:val="000000" w:themeColor="text1"/>
          <w:lang w:val="lv-LV" w:eastAsia="lv-LV"/>
        </w:rPr>
        <w:t>Zemes vienību ar kadastra apzīmējumiem 7066 001 0003 un 7066 001 0056 savstarpējo robežu pārkārtošana daļu zemes vienību apmaiņai</w:t>
      </w:r>
    </w:p>
    <w:p w14:paraId="5BE2EDB3" w14:textId="05F7F3D5" w:rsidR="001C2017" w:rsidRPr="004E46C3" w:rsidRDefault="001C2017" w:rsidP="008023C9">
      <w:pPr>
        <w:tabs>
          <w:tab w:val="left" w:pos="6315"/>
        </w:tabs>
        <w:jc w:val="center"/>
        <w:rPr>
          <w:color w:val="000000" w:themeColor="text1"/>
          <w:sz w:val="18"/>
          <w:szCs w:val="18"/>
          <w:lang w:val="lv-LV" w:eastAsia="lv-LV"/>
        </w:rPr>
      </w:pPr>
    </w:p>
    <w:p w14:paraId="7BA3D0FF" w14:textId="4AD4949A" w:rsidR="000A26A7" w:rsidRPr="004E46C3" w:rsidRDefault="00404548" w:rsidP="000A26A7">
      <w:pPr>
        <w:jc w:val="center"/>
        <w:rPr>
          <w:color w:val="000000" w:themeColor="text1"/>
          <w:lang w:val="lv-LV"/>
        </w:rPr>
      </w:pPr>
      <w:r w:rsidRPr="004E46C3">
        <w:rPr>
          <w:noProof/>
          <w:color w:val="000000" w:themeColor="text1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4D030" wp14:editId="1DD3E409">
                <wp:simplePos x="0" y="0"/>
                <wp:positionH relativeFrom="column">
                  <wp:posOffset>1720850</wp:posOffset>
                </wp:positionH>
                <wp:positionV relativeFrom="paragraph">
                  <wp:posOffset>3023030</wp:posOffset>
                </wp:positionV>
                <wp:extent cx="1720645" cy="1419778"/>
                <wp:effectExtent l="0" t="0" r="32385" b="28575"/>
                <wp:wrapNone/>
                <wp:docPr id="2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645" cy="141977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BA60E" id="Taisns savienotājs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238.05pt" to="271pt,3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" strokecolor="red" strokeweight="1.5pt">
                <v:stroke joinstyle="miter"/>
              </v:line>
            </w:pict>
          </mc:Fallback>
        </mc:AlternateContent>
      </w:r>
      <w:r w:rsidRPr="004E46C3">
        <w:rPr>
          <w:noProof/>
          <w:color w:val="000000" w:themeColor="text1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D82BC" wp14:editId="5D1B1D83">
                <wp:simplePos x="0" y="0"/>
                <wp:positionH relativeFrom="column">
                  <wp:posOffset>1724783</wp:posOffset>
                </wp:positionH>
                <wp:positionV relativeFrom="paragraph">
                  <wp:posOffset>2879478</wp:posOffset>
                </wp:positionV>
                <wp:extent cx="127819" cy="151417"/>
                <wp:effectExtent l="0" t="0" r="24765" b="20320"/>
                <wp:wrapNone/>
                <wp:docPr id="4" name="Taisns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819" cy="15141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30EC1" id="Taisns savienotājs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226.75pt" to="145.85pt,2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" strokecolor="red" strokeweight="1.5pt">
                <v:stroke joinstyle="miter"/>
              </v:line>
            </w:pict>
          </mc:Fallback>
        </mc:AlternateContent>
      </w:r>
      <w:r w:rsidRPr="004E46C3">
        <w:rPr>
          <w:noProof/>
          <w:color w:val="000000" w:themeColor="text1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48CFB" wp14:editId="36F7C3B3">
                <wp:simplePos x="0" y="0"/>
                <wp:positionH relativeFrom="column">
                  <wp:posOffset>1842769</wp:posOffset>
                </wp:positionH>
                <wp:positionV relativeFrom="paragraph">
                  <wp:posOffset>2874026</wp:posOffset>
                </wp:positionV>
                <wp:extent cx="1723699" cy="1424700"/>
                <wp:effectExtent l="0" t="0" r="29210" b="23495"/>
                <wp:wrapNone/>
                <wp:docPr id="3" name="Taisns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699" cy="1424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D2BC2" id="Taisns savienotājs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pt,226.3pt" to="280.8pt,3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" strokecolor="red" strokeweight="1.5pt">
                <v:stroke joinstyle="miter"/>
              </v:line>
            </w:pict>
          </mc:Fallback>
        </mc:AlternateContent>
      </w:r>
      <w:r w:rsidRPr="004E46C3">
        <w:rPr>
          <w:noProof/>
          <w:color w:val="000000" w:themeColor="text1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40E09" wp14:editId="008361A4">
                <wp:simplePos x="0" y="0"/>
                <wp:positionH relativeFrom="column">
                  <wp:posOffset>3432458</wp:posOffset>
                </wp:positionH>
                <wp:positionV relativeFrom="paragraph">
                  <wp:posOffset>4297718</wp:posOffset>
                </wp:positionV>
                <wp:extent cx="132322" cy="152400"/>
                <wp:effectExtent l="0" t="0" r="20320" b="19050"/>
                <wp:wrapNone/>
                <wp:docPr id="5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22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9A606" id="Taisns savienotājs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25pt,338.4pt" to="280.65pt,3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" strokecolor="red" strokeweight="1.5pt">
                <v:stroke joinstyle="miter"/>
              </v:line>
            </w:pict>
          </mc:Fallback>
        </mc:AlternateContent>
      </w:r>
      <w:r w:rsidRPr="004E46C3">
        <w:rPr>
          <w:noProof/>
          <w:color w:val="000000" w:themeColor="text1"/>
          <w:lang w:val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540D0" wp14:editId="677F0BC3">
                <wp:simplePos x="0" y="0"/>
                <wp:positionH relativeFrom="column">
                  <wp:posOffset>3559991</wp:posOffset>
                </wp:positionH>
                <wp:positionV relativeFrom="paragraph">
                  <wp:posOffset>4296693</wp:posOffset>
                </wp:positionV>
                <wp:extent cx="298557" cy="293434"/>
                <wp:effectExtent l="19050" t="19050" r="25400" b="30480"/>
                <wp:wrapNone/>
                <wp:docPr id="9" name="Taisns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57" cy="29343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E5D56" id="Taisns savienotājs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3pt,338.3pt" to="303.8pt,3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" strokecolor="#70ad47 [3209]" strokeweight="3pt">
                <v:stroke joinstyle="miter"/>
              </v:line>
            </w:pict>
          </mc:Fallback>
        </mc:AlternateContent>
      </w:r>
      <w:r w:rsidRPr="004E46C3">
        <w:rPr>
          <w:noProof/>
          <w:color w:val="000000" w:themeColor="text1"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8D84B" wp14:editId="4B2F8454">
                <wp:simplePos x="0" y="0"/>
                <wp:positionH relativeFrom="column">
                  <wp:posOffset>3562553</wp:posOffset>
                </wp:positionH>
                <wp:positionV relativeFrom="paragraph">
                  <wp:posOffset>3302891</wp:posOffset>
                </wp:positionV>
                <wp:extent cx="88708" cy="1015733"/>
                <wp:effectExtent l="19050" t="19050" r="26035" b="13335"/>
                <wp:wrapNone/>
                <wp:docPr id="8" name="Taisns savienotāj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708" cy="101573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76355" id="Taisns savienotājs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260.05pt" to="287.5pt,3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" strokecolor="#70ad47 [3209]" strokeweight="3pt">
                <v:stroke joinstyle="miter"/>
              </v:line>
            </w:pict>
          </mc:Fallback>
        </mc:AlternateContent>
      </w:r>
      <w:r w:rsidRPr="004E46C3">
        <w:rPr>
          <w:noProof/>
          <w:color w:val="000000" w:themeColor="text1"/>
          <w:lang w:val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80A88" wp14:editId="4863F5D5">
                <wp:simplePos x="0" y="0"/>
                <wp:positionH relativeFrom="column">
                  <wp:posOffset>3853425</wp:posOffset>
                </wp:positionH>
                <wp:positionV relativeFrom="paragraph">
                  <wp:posOffset>3861263</wp:posOffset>
                </wp:positionV>
                <wp:extent cx="322895" cy="744231"/>
                <wp:effectExtent l="19050" t="19050" r="20320" b="17780"/>
                <wp:wrapNone/>
                <wp:docPr id="7" name="Taisns savienotāj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895" cy="74423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49B2A" id="Taisns savienotājs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4pt,304.05pt" to="328.8pt,3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" strokecolor="#70ad47 [3209]" strokeweight="3pt">
                <v:stroke joinstyle="miter"/>
              </v:line>
            </w:pict>
          </mc:Fallback>
        </mc:AlternateContent>
      </w:r>
      <w:r w:rsidRPr="004E46C3">
        <w:rPr>
          <w:noProof/>
          <w:color w:val="000000" w:themeColor="text1"/>
          <w:lang w:val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A7F8B" wp14:editId="3CF26FCB">
                <wp:simplePos x="0" y="0"/>
                <wp:positionH relativeFrom="column">
                  <wp:posOffset>3649638</wp:posOffset>
                </wp:positionH>
                <wp:positionV relativeFrom="paragraph">
                  <wp:posOffset>3290084</wp:posOffset>
                </wp:positionV>
                <wp:extent cx="526517" cy="582866"/>
                <wp:effectExtent l="19050" t="19050" r="26035" b="27305"/>
                <wp:wrapNone/>
                <wp:docPr id="6" name="Taisns savienotāj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517" cy="58286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A672B" id="Taisns savienotājs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35pt,259.05pt" to="328.8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" strokecolor="#70ad47 [3209]" strokeweight="3pt">
                <v:stroke joinstyle="miter"/>
              </v:line>
            </w:pict>
          </mc:Fallback>
        </mc:AlternateContent>
      </w:r>
      <w:r w:rsidR="000A26A7" w:rsidRPr="004E46C3">
        <w:rPr>
          <w:noProof/>
          <w:color w:val="000000" w:themeColor="text1"/>
          <w:lang w:val="lv-LV"/>
        </w:rPr>
        <w:drawing>
          <wp:inline distT="0" distB="0" distL="0" distR="0" wp14:anchorId="49058B03" wp14:editId="49502FC6">
            <wp:extent cx="4654107" cy="7174523"/>
            <wp:effectExtent l="0" t="0" r="0" b="762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107" cy="717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5BAC6" w14:textId="77777777" w:rsidR="000A26A7" w:rsidRPr="004E46C3" w:rsidRDefault="000A26A7" w:rsidP="000A26A7">
      <w:pPr>
        <w:rPr>
          <w:color w:val="000000" w:themeColor="text1"/>
          <w:lang w:val="lv-LV"/>
        </w:rPr>
      </w:pPr>
      <w:r w:rsidRPr="004E46C3">
        <w:rPr>
          <w:color w:val="000000" w:themeColor="text1"/>
          <w:lang w:val="lv-LV"/>
        </w:rPr>
        <w:tab/>
      </w:r>
      <w:r w:rsidRPr="004E46C3">
        <w:rPr>
          <w:color w:val="000000" w:themeColor="text1"/>
          <w:lang w:val="lv-LV"/>
        </w:rPr>
        <w:tab/>
      </w:r>
    </w:p>
    <w:p w14:paraId="492B2CC0" w14:textId="77777777" w:rsidR="000A26A7" w:rsidRPr="004E46C3" w:rsidRDefault="000A26A7" w:rsidP="000A26A7">
      <w:pPr>
        <w:rPr>
          <w:color w:val="000000" w:themeColor="text1"/>
          <w:sz w:val="20"/>
          <w:szCs w:val="20"/>
          <w:lang w:val="lv-LV"/>
        </w:rPr>
      </w:pPr>
      <w:r w:rsidRPr="004E46C3">
        <w:rPr>
          <w:color w:val="000000" w:themeColor="text1"/>
          <w:sz w:val="20"/>
          <w:szCs w:val="20"/>
          <w:lang w:val="lv-LV"/>
        </w:rPr>
        <w:tab/>
      </w:r>
      <w:r w:rsidRPr="004E46C3">
        <w:rPr>
          <w:color w:val="000000" w:themeColor="text1"/>
          <w:sz w:val="20"/>
          <w:szCs w:val="20"/>
          <w:lang w:val="lv-LV"/>
        </w:rPr>
        <w:tab/>
      </w:r>
    </w:p>
    <w:p w14:paraId="18608E08" w14:textId="78D8B7A6" w:rsidR="000A26A7" w:rsidRPr="004E46C3" w:rsidRDefault="000A26A7" w:rsidP="000A26A7">
      <w:pPr>
        <w:rPr>
          <w:color w:val="000000" w:themeColor="text1"/>
          <w:sz w:val="20"/>
          <w:szCs w:val="20"/>
          <w:lang w:val="lv-LV"/>
        </w:rPr>
      </w:pPr>
      <w:r w:rsidRPr="004E46C3">
        <w:rPr>
          <w:noProof/>
          <w:color w:val="000000" w:themeColor="text1"/>
          <w:lang w:val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117E5" wp14:editId="3B2E5D92">
                <wp:simplePos x="0" y="0"/>
                <wp:positionH relativeFrom="margin">
                  <wp:align>left</wp:align>
                </wp:positionH>
                <wp:positionV relativeFrom="paragraph">
                  <wp:posOffset>23976</wp:posOffset>
                </wp:positionV>
                <wp:extent cx="739302" cy="233464"/>
                <wp:effectExtent l="19050" t="19050" r="22860" b="14605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302" cy="233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943D4" id="Taisnstūris 11" o:spid="_x0000_s1026" style="position:absolute;margin-left:0;margin-top:1.9pt;width:58.2pt;height:18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" fillcolor="white [3212]" strokecolor="#70ad47 [3209]" strokeweight="3pt">
                <w10:wrap anchorx="margin"/>
              </v:rect>
            </w:pict>
          </mc:Fallback>
        </mc:AlternateContent>
      </w:r>
      <w:r w:rsidRPr="004E46C3">
        <w:rPr>
          <w:color w:val="000000" w:themeColor="text1"/>
          <w:sz w:val="20"/>
          <w:szCs w:val="20"/>
          <w:lang w:val="lv-LV"/>
        </w:rPr>
        <w:tab/>
      </w:r>
      <w:r w:rsidRPr="004E46C3">
        <w:rPr>
          <w:color w:val="000000" w:themeColor="text1"/>
          <w:sz w:val="20"/>
          <w:szCs w:val="20"/>
          <w:lang w:val="lv-LV"/>
        </w:rPr>
        <w:tab/>
        <w:t>Daļa zemes vienības ar kadastra apzīmējumu 7066 001 0003, kas tiks pievienota zemes vienībai ar kadastra a</w:t>
      </w:r>
      <w:r w:rsidR="00404548" w:rsidRPr="004E46C3">
        <w:rPr>
          <w:color w:val="000000" w:themeColor="text1"/>
          <w:sz w:val="20"/>
          <w:szCs w:val="20"/>
          <w:lang w:val="lv-LV"/>
        </w:rPr>
        <w:tab/>
        <w:t>kadastra a</w:t>
      </w:r>
      <w:r w:rsidRPr="004E46C3">
        <w:rPr>
          <w:color w:val="000000" w:themeColor="text1"/>
          <w:sz w:val="20"/>
          <w:szCs w:val="20"/>
          <w:lang w:val="lv-LV"/>
        </w:rPr>
        <w:t>pzīmējumu 7066 001 0056</w:t>
      </w:r>
    </w:p>
    <w:p w14:paraId="2D0A43D5" w14:textId="77777777" w:rsidR="00404548" w:rsidRPr="004E46C3" w:rsidRDefault="00404548" w:rsidP="000A26A7">
      <w:pPr>
        <w:rPr>
          <w:color w:val="000000" w:themeColor="text1"/>
          <w:sz w:val="20"/>
          <w:szCs w:val="20"/>
          <w:lang w:val="lv-LV"/>
        </w:rPr>
      </w:pPr>
    </w:p>
    <w:p w14:paraId="7F94E8EF" w14:textId="712A24F5" w:rsidR="00CD780C" w:rsidRPr="004E46C3" w:rsidRDefault="000A26A7" w:rsidP="00404548">
      <w:pPr>
        <w:rPr>
          <w:color w:val="000000" w:themeColor="text1"/>
          <w:sz w:val="20"/>
          <w:szCs w:val="20"/>
          <w:lang w:val="lv-LV"/>
        </w:rPr>
      </w:pPr>
      <w:r w:rsidRPr="004E46C3">
        <w:rPr>
          <w:color w:val="000000" w:themeColor="text1"/>
          <w:sz w:val="20"/>
          <w:szCs w:val="20"/>
          <w:lang w:val="lv-LV"/>
        </w:rPr>
        <w:tab/>
      </w:r>
      <w:r w:rsidRPr="004E46C3">
        <w:rPr>
          <w:noProof/>
          <w:color w:val="000000" w:themeColor="text1"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C87869" wp14:editId="31C05433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739140" cy="233045"/>
                <wp:effectExtent l="19050" t="19050" r="22860" b="14605"/>
                <wp:wrapNone/>
                <wp:docPr id="12" name="Taisnstūr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33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A1052" id="Taisnstūris 12" o:spid="_x0000_s1026" style="position:absolute;margin-left:0;margin-top:1.7pt;width:58.2pt;height:18.3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" filled="f" strokecolor="red" strokeweight="2.25pt">
                <w10:wrap anchorx="margin"/>
              </v:rect>
            </w:pict>
          </mc:Fallback>
        </mc:AlternateContent>
      </w:r>
      <w:r w:rsidRPr="004E46C3">
        <w:rPr>
          <w:color w:val="000000" w:themeColor="text1"/>
          <w:sz w:val="20"/>
          <w:szCs w:val="20"/>
          <w:lang w:val="lv-LV"/>
        </w:rPr>
        <w:tab/>
        <w:t xml:space="preserve">Daļa zemes vienības ar kadastra apzīmējumu 7066 001 0056, kas tiks pievienota zemes vienībai ar </w:t>
      </w:r>
      <w:r w:rsidR="00404548" w:rsidRPr="004E46C3">
        <w:rPr>
          <w:color w:val="000000" w:themeColor="text1"/>
          <w:sz w:val="20"/>
          <w:szCs w:val="20"/>
          <w:lang w:val="lv-LV"/>
        </w:rPr>
        <w:tab/>
      </w:r>
      <w:r w:rsidR="00404548" w:rsidRPr="004E46C3">
        <w:rPr>
          <w:color w:val="000000" w:themeColor="text1"/>
          <w:sz w:val="20"/>
          <w:szCs w:val="20"/>
          <w:lang w:val="lv-LV"/>
        </w:rPr>
        <w:tab/>
      </w:r>
      <w:r w:rsidRPr="004E46C3">
        <w:rPr>
          <w:color w:val="000000" w:themeColor="text1"/>
          <w:sz w:val="20"/>
          <w:szCs w:val="20"/>
          <w:lang w:val="lv-LV"/>
        </w:rPr>
        <w:t>kadastra apzīmējumu 7066 001 0003</w:t>
      </w:r>
    </w:p>
    <w:sectPr w:rsidR="00CD780C" w:rsidRPr="004E46C3" w:rsidSect="008D03AD">
      <w:footerReference w:type="default" r:id="rId9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37C3" w14:textId="77777777" w:rsidR="008B78C1" w:rsidRDefault="008B78C1" w:rsidP="00DA07FF">
      <w:r>
        <w:separator/>
      </w:r>
    </w:p>
  </w:endnote>
  <w:endnote w:type="continuationSeparator" w:id="0">
    <w:p w14:paraId="06A9B69B" w14:textId="77777777" w:rsidR="008B78C1" w:rsidRDefault="008B78C1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77777777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D52" w:rsidRPr="00516D52">
          <w:rPr>
            <w:noProof/>
            <w:lang w:val="lv-LV"/>
          </w:rPr>
          <w:t>1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ED1D" w14:textId="77777777" w:rsidR="008B78C1" w:rsidRDefault="008B78C1" w:rsidP="00DA07FF">
      <w:r>
        <w:separator/>
      </w:r>
    </w:p>
  </w:footnote>
  <w:footnote w:type="continuationSeparator" w:id="0">
    <w:p w14:paraId="21789D0C" w14:textId="77777777" w:rsidR="008B78C1" w:rsidRDefault="008B78C1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11ECA"/>
    <w:rsid w:val="000208A4"/>
    <w:rsid w:val="000559A4"/>
    <w:rsid w:val="00071184"/>
    <w:rsid w:val="0007188B"/>
    <w:rsid w:val="000A26A7"/>
    <w:rsid w:val="000A6465"/>
    <w:rsid w:val="000D1C6B"/>
    <w:rsid w:val="000D378A"/>
    <w:rsid w:val="000E19DE"/>
    <w:rsid w:val="000E459B"/>
    <w:rsid w:val="000F3117"/>
    <w:rsid w:val="000F750B"/>
    <w:rsid w:val="000F7E6A"/>
    <w:rsid w:val="001108EA"/>
    <w:rsid w:val="001246EF"/>
    <w:rsid w:val="00153D4B"/>
    <w:rsid w:val="00154241"/>
    <w:rsid w:val="00156C6C"/>
    <w:rsid w:val="00173FCA"/>
    <w:rsid w:val="001A6E77"/>
    <w:rsid w:val="001C1635"/>
    <w:rsid w:val="001C2017"/>
    <w:rsid w:val="001C7ABF"/>
    <w:rsid w:val="001D50CB"/>
    <w:rsid w:val="0020306F"/>
    <w:rsid w:val="002052B7"/>
    <w:rsid w:val="002119BF"/>
    <w:rsid w:val="00216BA6"/>
    <w:rsid w:val="002249E8"/>
    <w:rsid w:val="0022631F"/>
    <w:rsid w:val="002276D6"/>
    <w:rsid w:val="002327D1"/>
    <w:rsid w:val="0023568C"/>
    <w:rsid w:val="002657FC"/>
    <w:rsid w:val="002A3681"/>
    <w:rsid w:val="002A5CFB"/>
    <w:rsid w:val="002B0B86"/>
    <w:rsid w:val="002C119A"/>
    <w:rsid w:val="002C166F"/>
    <w:rsid w:val="002D45C6"/>
    <w:rsid w:val="002D54FE"/>
    <w:rsid w:val="002F1B4F"/>
    <w:rsid w:val="002F4514"/>
    <w:rsid w:val="00300AFD"/>
    <w:rsid w:val="00302F3E"/>
    <w:rsid w:val="0030716F"/>
    <w:rsid w:val="00327724"/>
    <w:rsid w:val="003447AF"/>
    <w:rsid w:val="003634FD"/>
    <w:rsid w:val="00364C09"/>
    <w:rsid w:val="003821DB"/>
    <w:rsid w:val="003827F6"/>
    <w:rsid w:val="00385786"/>
    <w:rsid w:val="003870FB"/>
    <w:rsid w:val="00397B8C"/>
    <w:rsid w:val="003A0B11"/>
    <w:rsid w:val="003A2BD3"/>
    <w:rsid w:val="003D1463"/>
    <w:rsid w:val="003E46CA"/>
    <w:rsid w:val="003E6596"/>
    <w:rsid w:val="00404548"/>
    <w:rsid w:val="00427DA3"/>
    <w:rsid w:val="00442F85"/>
    <w:rsid w:val="0044618D"/>
    <w:rsid w:val="004540AE"/>
    <w:rsid w:val="0045429B"/>
    <w:rsid w:val="00466E82"/>
    <w:rsid w:val="00466EFF"/>
    <w:rsid w:val="00491DCB"/>
    <w:rsid w:val="004B35AA"/>
    <w:rsid w:val="004E4047"/>
    <w:rsid w:val="004E46C3"/>
    <w:rsid w:val="004E7092"/>
    <w:rsid w:val="004F2D9D"/>
    <w:rsid w:val="004F5182"/>
    <w:rsid w:val="0050292E"/>
    <w:rsid w:val="00510EFD"/>
    <w:rsid w:val="00516D52"/>
    <w:rsid w:val="00521540"/>
    <w:rsid w:val="00540C13"/>
    <w:rsid w:val="00550436"/>
    <w:rsid w:val="005725C5"/>
    <w:rsid w:val="0058038C"/>
    <w:rsid w:val="0058275E"/>
    <w:rsid w:val="00583AB5"/>
    <w:rsid w:val="0058481B"/>
    <w:rsid w:val="005A56F9"/>
    <w:rsid w:val="005A719B"/>
    <w:rsid w:val="005B6AFE"/>
    <w:rsid w:val="005C2D87"/>
    <w:rsid w:val="005F4B8A"/>
    <w:rsid w:val="0061008F"/>
    <w:rsid w:val="0061099F"/>
    <w:rsid w:val="00610CD3"/>
    <w:rsid w:val="0062509B"/>
    <w:rsid w:val="00627521"/>
    <w:rsid w:val="00631199"/>
    <w:rsid w:val="00641D51"/>
    <w:rsid w:val="00647261"/>
    <w:rsid w:val="00650B9E"/>
    <w:rsid w:val="00656A97"/>
    <w:rsid w:val="00672127"/>
    <w:rsid w:val="00683FD8"/>
    <w:rsid w:val="0069795B"/>
    <w:rsid w:val="006C3D0D"/>
    <w:rsid w:val="006C412E"/>
    <w:rsid w:val="006D14B8"/>
    <w:rsid w:val="006D19D0"/>
    <w:rsid w:val="006E30FE"/>
    <w:rsid w:val="006E5F46"/>
    <w:rsid w:val="006F402E"/>
    <w:rsid w:val="006F69E7"/>
    <w:rsid w:val="0070096F"/>
    <w:rsid w:val="00730C42"/>
    <w:rsid w:val="00743756"/>
    <w:rsid w:val="007654CA"/>
    <w:rsid w:val="00766D54"/>
    <w:rsid w:val="00770304"/>
    <w:rsid w:val="00771544"/>
    <w:rsid w:val="00792905"/>
    <w:rsid w:val="007A0988"/>
    <w:rsid w:val="007A0D90"/>
    <w:rsid w:val="007A7579"/>
    <w:rsid w:val="007A7BC5"/>
    <w:rsid w:val="008023C9"/>
    <w:rsid w:val="00840BEC"/>
    <w:rsid w:val="0085019F"/>
    <w:rsid w:val="00854EB7"/>
    <w:rsid w:val="008608B4"/>
    <w:rsid w:val="00862B02"/>
    <w:rsid w:val="00863131"/>
    <w:rsid w:val="00864C68"/>
    <w:rsid w:val="00891BB9"/>
    <w:rsid w:val="008A6D2B"/>
    <w:rsid w:val="008B78C1"/>
    <w:rsid w:val="008C6983"/>
    <w:rsid w:val="008D03AD"/>
    <w:rsid w:val="008D7CA3"/>
    <w:rsid w:val="008E31B5"/>
    <w:rsid w:val="008E32C7"/>
    <w:rsid w:val="008E5998"/>
    <w:rsid w:val="008F508E"/>
    <w:rsid w:val="00905596"/>
    <w:rsid w:val="00910D45"/>
    <w:rsid w:val="009162CD"/>
    <w:rsid w:val="009366B1"/>
    <w:rsid w:val="009552F7"/>
    <w:rsid w:val="00955964"/>
    <w:rsid w:val="009700CC"/>
    <w:rsid w:val="00976C22"/>
    <w:rsid w:val="00986CFB"/>
    <w:rsid w:val="009946EF"/>
    <w:rsid w:val="009959FE"/>
    <w:rsid w:val="009A22EF"/>
    <w:rsid w:val="009A72E5"/>
    <w:rsid w:val="009B0A0F"/>
    <w:rsid w:val="009C1BB3"/>
    <w:rsid w:val="009E536D"/>
    <w:rsid w:val="009F1CD8"/>
    <w:rsid w:val="00A14E0D"/>
    <w:rsid w:val="00A209ED"/>
    <w:rsid w:val="00A4394F"/>
    <w:rsid w:val="00A86ECB"/>
    <w:rsid w:val="00A960B9"/>
    <w:rsid w:val="00AB30FD"/>
    <w:rsid w:val="00AC1152"/>
    <w:rsid w:val="00AD27F2"/>
    <w:rsid w:val="00AE0E99"/>
    <w:rsid w:val="00AE17AF"/>
    <w:rsid w:val="00AF0D2D"/>
    <w:rsid w:val="00B13EEB"/>
    <w:rsid w:val="00B150A6"/>
    <w:rsid w:val="00B24861"/>
    <w:rsid w:val="00B33106"/>
    <w:rsid w:val="00B37E5D"/>
    <w:rsid w:val="00B46D10"/>
    <w:rsid w:val="00B51F23"/>
    <w:rsid w:val="00B61A4F"/>
    <w:rsid w:val="00B71E08"/>
    <w:rsid w:val="00B764D8"/>
    <w:rsid w:val="00BA23A9"/>
    <w:rsid w:val="00BA2FC5"/>
    <w:rsid w:val="00BA7AB1"/>
    <w:rsid w:val="00BB1A97"/>
    <w:rsid w:val="00BF6DA7"/>
    <w:rsid w:val="00C2422D"/>
    <w:rsid w:val="00C32745"/>
    <w:rsid w:val="00C453ED"/>
    <w:rsid w:val="00C4660A"/>
    <w:rsid w:val="00C61B31"/>
    <w:rsid w:val="00C767F7"/>
    <w:rsid w:val="00CA3F61"/>
    <w:rsid w:val="00CB0E68"/>
    <w:rsid w:val="00CC4C38"/>
    <w:rsid w:val="00CD2AD6"/>
    <w:rsid w:val="00CD780C"/>
    <w:rsid w:val="00CE0DCE"/>
    <w:rsid w:val="00CE0EA3"/>
    <w:rsid w:val="00CE2B94"/>
    <w:rsid w:val="00D00DAD"/>
    <w:rsid w:val="00D176F8"/>
    <w:rsid w:val="00D300BA"/>
    <w:rsid w:val="00D51A5C"/>
    <w:rsid w:val="00D91C73"/>
    <w:rsid w:val="00DA0556"/>
    <w:rsid w:val="00DA07FF"/>
    <w:rsid w:val="00DA3405"/>
    <w:rsid w:val="00DA343E"/>
    <w:rsid w:val="00DB7E57"/>
    <w:rsid w:val="00DC69BE"/>
    <w:rsid w:val="00DC6A56"/>
    <w:rsid w:val="00DE18C6"/>
    <w:rsid w:val="00DF549A"/>
    <w:rsid w:val="00E07B03"/>
    <w:rsid w:val="00E12599"/>
    <w:rsid w:val="00E23936"/>
    <w:rsid w:val="00E53939"/>
    <w:rsid w:val="00E543FC"/>
    <w:rsid w:val="00E57601"/>
    <w:rsid w:val="00E640FA"/>
    <w:rsid w:val="00EA2A38"/>
    <w:rsid w:val="00EE2295"/>
    <w:rsid w:val="00F247B9"/>
    <w:rsid w:val="00F3512F"/>
    <w:rsid w:val="00F5282F"/>
    <w:rsid w:val="00F555DC"/>
    <w:rsid w:val="00F73463"/>
    <w:rsid w:val="00F74BE2"/>
    <w:rsid w:val="00F82756"/>
    <w:rsid w:val="00FB3B16"/>
    <w:rsid w:val="00FC1FB4"/>
    <w:rsid w:val="00FC60D4"/>
    <w:rsid w:val="00FD0FF4"/>
    <w:rsid w:val="00FE1D99"/>
    <w:rsid w:val="00FE6D4E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56295-D31D-405D-8326-AF7C3DAC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4259</Words>
  <Characters>2429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LindaV</cp:lastModifiedBy>
  <cp:revision>2</cp:revision>
  <cp:lastPrinted>2020-08-17T08:17:00Z</cp:lastPrinted>
  <dcterms:created xsi:type="dcterms:W3CDTF">2021-10-29T13:08:00Z</dcterms:created>
  <dcterms:modified xsi:type="dcterms:W3CDTF">2021-10-29T13:08:00Z</dcterms:modified>
</cp:coreProperties>
</file>